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4CC61" w14:textId="75327199" w:rsidR="00A225F6" w:rsidRDefault="00EA04D7" w:rsidP="00EA04D7">
      <w:pPr>
        <w:pStyle w:val="Heading1"/>
      </w:pPr>
      <w:r>
        <w:t>IP Routing</w:t>
      </w:r>
      <w:r w:rsidR="005E78DF">
        <w:t xml:space="preserve"> the Internet</w:t>
      </w:r>
      <w:r w:rsidR="007B4D58">
        <w:t xml:space="preserve"> - BGP</w:t>
      </w:r>
    </w:p>
    <w:p w14:paraId="5C5E498D" w14:textId="7CCCF51D" w:rsidR="00EA04D7" w:rsidRDefault="005E78DF" w:rsidP="00EA04D7">
      <w:r>
        <w:t>In Lab 2, we began exploring routing between groups of local routers.  In this lab, we look at connecting routers through an internet connection.</w:t>
      </w:r>
      <w:r w:rsidR="004E4F6E">
        <w:t xml:space="preserve">  Of course, we cannot possibly model the entire Internet, but we can </w:t>
      </w:r>
      <w:r w:rsidR="00F61D7A">
        <w:t>look at specific parts and how they interact with one another.  We’ll need to make some significant simplifications along the way.</w:t>
      </w:r>
    </w:p>
    <w:p w14:paraId="5DE4675F" w14:textId="1E5EA1DF" w:rsidR="00F61D7A" w:rsidRDefault="00F61D7A" w:rsidP="00EA04D7"/>
    <w:p w14:paraId="2F74B33E" w14:textId="41270E18" w:rsidR="00F61D7A" w:rsidRDefault="00BD37FA" w:rsidP="00F61D7A">
      <w:pPr>
        <w:pStyle w:val="Heading1"/>
      </w:pPr>
      <w:r>
        <w:t>Internet Service Provider</w:t>
      </w:r>
      <w:r w:rsidR="00E424B0">
        <w:t xml:space="preserve"> – Subscriber Services</w:t>
      </w:r>
    </w:p>
    <w:p w14:paraId="5317E33E" w14:textId="6B2FC10D" w:rsidR="00BD37FA" w:rsidRDefault="00315F76" w:rsidP="00BD37FA">
      <w:r>
        <w:t>Eonlink</w:t>
      </w:r>
      <w:r w:rsidR="00D20B94">
        <w:rPr>
          <w:rStyle w:val="FootnoteReference"/>
        </w:rPr>
        <w:footnoteReference w:id="1"/>
      </w:r>
      <w:r>
        <w:t xml:space="preserve">, a new </w:t>
      </w:r>
      <w:r w:rsidR="00D20B94">
        <w:t xml:space="preserve">telecom has moved into Boatsville.  </w:t>
      </w:r>
      <w:r w:rsidR="00EB40F1">
        <w:t>To model this, we will need to build a local subscriber loop in Boatsville:</w:t>
      </w:r>
    </w:p>
    <w:p w14:paraId="220E0BA8" w14:textId="7CF9517B" w:rsidR="00EB40F1" w:rsidRDefault="00EB40F1" w:rsidP="00336E73">
      <w:pPr>
        <w:pStyle w:val="ListParagraph"/>
        <w:numPr>
          <w:ilvl w:val="0"/>
          <w:numId w:val="1"/>
        </w:numPr>
      </w:pPr>
      <w:r>
        <w:t>Place a PT-Cloud onto the canvas</w:t>
      </w:r>
    </w:p>
    <w:p w14:paraId="03B7DBE4" w14:textId="6C62EC6B" w:rsidR="00D12F5E" w:rsidRDefault="00D12F5E" w:rsidP="00336E73">
      <w:pPr>
        <w:pStyle w:val="ListParagraph"/>
        <w:numPr>
          <w:ilvl w:val="0"/>
          <w:numId w:val="1"/>
        </w:numPr>
      </w:pPr>
      <w:r>
        <w:t>Rename this cloud to be “Eonlink Local Loop”</w:t>
      </w:r>
    </w:p>
    <w:p w14:paraId="03295A05" w14:textId="21C7C44B" w:rsidR="00EB40F1" w:rsidRDefault="00EB40F1" w:rsidP="00336E73">
      <w:pPr>
        <w:pStyle w:val="ListParagraph"/>
        <w:numPr>
          <w:ilvl w:val="0"/>
          <w:numId w:val="1"/>
        </w:numPr>
      </w:pPr>
      <w:r>
        <w:t>Place two DSL mode</w:t>
      </w:r>
      <w:r w:rsidR="00CE57D0">
        <w:t>m</w:t>
      </w:r>
      <w:r>
        <w:t>s onto the canvas</w:t>
      </w:r>
    </w:p>
    <w:p w14:paraId="00891606" w14:textId="7F61E717" w:rsidR="00EB40F1" w:rsidRDefault="00CE57D0" w:rsidP="00336E73">
      <w:pPr>
        <w:pStyle w:val="ListParagraph"/>
        <w:numPr>
          <w:ilvl w:val="1"/>
          <w:numId w:val="1"/>
        </w:numPr>
      </w:pPr>
      <w:r>
        <w:t>Rename one of the DSL modems to “Alice” and the other to “Bob”</w:t>
      </w:r>
    </w:p>
    <w:p w14:paraId="69EB5F5B" w14:textId="67940CB3" w:rsidR="00466FC1" w:rsidRDefault="00FB2454" w:rsidP="00336E73">
      <w:pPr>
        <w:pStyle w:val="ListParagraph"/>
        <w:numPr>
          <w:ilvl w:val="1"/>
          <w:numId w:val="1"/>
        </w:numPr>
      </w:pPr>
      <w:r>
        <w:rPr>
          <w:noProof/>
        </w:rPr>
        <mc:AlternateContent>
          <mc:Choice Requires="wps">
            <w:drawing>
              <wp:anchor distT="0" distB="0" distL="114300" distR="114300" simplePos="0" relativeHeight="251660288" behindDoc="0" locked="0" layoutInCell="1" allowOverlap="1" wp14:anchorId="35B81C33" wp14:editId="1000CB17">
                <wp:simplePos x="0" y="0"/>
                <wp:positionH relativeFrom="column">
                  <wp:posOffset>4006850</wp:posOffset>
                </wp:positionH>
                <wp:positionV relativeFrom="paragraph">
                  <wp:posOffset>2046605</wp:posOffset>
                </wp:positionV>
                <wp:extent cx="2735580"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735580" cy="635"/>
                        </a:xfrm>
                        <a:prstGeom prst="rect">
                          <a:avLst/>
                        </a:prstGeom>
                        <a:solidFill>
                          <a:prstClr val="white"/>
                        </a:solidFill>
                        <a:ln>
                          <a:noFill/>
                        </a:ln>
                      </wps:spPr>
                      <wps:txbx>
                        <w:txbxContent>
                          <w:p w14:paraId="4663267A" w14:textId="7F90BC29" w:rsidR="00FB2454" w:rsidRPr="001339A0" w:rsidRDefault="00FB2454" w:rsidP="00FB2454">
                            <w:pPr>
                              <w:pStyle w:val="Caption"/>
                              <w:rPr>
                                <w:noProof/>
                                <w:sz w:val="24"/>
                                <w:szCs w:val="24"/>
                              </w:rPr>
                            </w:pPr>
                            <w:r>
                              <w:t xml:space="preserve">Figure </w:t>
                            </w:r>
                            <w:r>
                              <w:fldChar w:fldCharType="begin"/>
                            </w:r>
                            <w:r>
                              <w:instrText xml:space="preserve"> SEQ Figure \* ARABIC </w:instrText>
                            </w:r>
                            <w:r>
                              <w:fldChar w:fldCharType="separate"/>
                            </w:r>
                            <w:r>
                              <w:rPr>
                                <w:noProof/>
                              </w:rPr>
                              <w:t>1</w:t>
                            </w:r>
                            <w:r>
                              <w:fldChar w:fldCharType="end"/>
                            </w:r>
                            <w:r>
                              <w:t xml:space="preserve"> - EonLink's Local Loop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B81C33" id="_x0000_t202" coordsize="21600,21600" o:spt="202" path="m,l,21600r21600,l21600,xe">
                <v:stroke joinstyle="miter"/>
                <v:path gradientshapeok="t" o:connecttype="rect"/>
              </v:shapetype>
              <v:shape id="Text Box 2" o:spid="_x0000_s1026" type="#_x0000_t202" style="position:absolute;left:0;text-align:left;margin-left:315.5pt;margin-top:161.15pt;width:215.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" stroked="f">
                <v:textbox style="mso-fit-shape-to-text:t" inset="0,0,0,0">
                  <w:txbxContent>
                    <w:p w14:paraId="4663267A" w14:textId="7F90BC29" w:rsidR="00FB2454" w:rsidRPr="001339A0" w:rsidRDefault="00FB2454" w:rsidP="00FB2454">
                      <w:pPr>
                        <w:pStyle w:val="Caption"/>
                        <w:rPr>
                          <w:noProof/>
                          <w:sz w:val="24"/>
                          <w:szCs w:val="24"/>
                        </w:rPr>
                      </w:pPr>
                      <w:r>
                        <w:t xml:space="preserve">Figure </w:t>
                      </w:r>
                      <w:r>
                        <w:fldChar w:fldCharType="begin"/>
                      </w:r>
                      <w:r>
                        <w:instrText xml:space="preserve"> SEQ Figure \* ARABIC </w:instrText>
                      </w:r>
                      <w:r>
                        <w:fldChar w:fldCharType="separate"/>
                      </w:r>
                      <w:r>
                        <w:rPr>
                          <w:noProof/>
                        </w:rPr>
                        <w:t>1</w:t>
                      </w:r>
                      <w:r>
                        <w:fldChar w:fldCharType="end"/>
                      </w:r>
                      <w:r>
                        <w:t xml:space="preserve"> - EonLink's Local Loop</w:t>
                      </w:r>
                    </w:p>
                  </w:txbxContent>
                </v:textbox>
                <w10:wrap type="square"/>
              </v:shape>
            </w:pict>
          </mc:Fallback>
        </mc:AlternateContent>
      </w:r>
      <w:r>
        <w:rPr>
          <w:noProof/>
        </w:rPr>
        <w:drawing>
          <wp:anchor distT="0" distB="0" distL="114300" distR="114300" simplePos="0" relativeHeight="251658240" behindDoc="0" locked="0" layoutInCell="1" allowOverlap="1" wp14:anchorId="6DAFD8B9" wp14:editId="3C614D0A">
            <wp:simplePos x="0" y="0"/>
            <wp:positionH relativeFrom="column">
              <wp:posOffset>4007386</wp:posOffset>
            </wp:positionH>
            <wp:positionV relativeFrom="paragraph">
              <wp:posOffset>29156</wp:posOffset>
            </wp:positionV>
            <wp:extent cx="2735866" cy="1961002"/>
            <wp:effectExtent l="0" t="0" r="762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35866" cy="1961002"/>
                    </a:xfrm>
                    <a:prstGeom prst="rect">
                      <a:avLst/>
                    </a:prstGeom>
                  </pic:spPr>
                </pic:pic>
              </a:graphicData>
            </a:graphic>
          </wp:anchor>
        </w:drawing>
      </w:r>
      <w:r w:rsidR="00466FC1">
        <w:t>Connect Alice to the PT-Cloud using the “Modem4”</w:t>
      </w:r>
      <w:r w:rsidR="00CC5921">
        <w:t xml:space="preserve"> port</w:t>
      </w:r>
    </w:p>
    <w:p w14:paraId="739CE726" w14:textId="21A9A8E3" w:rsidR="00CC5921" w:rsidRDefault="00CC5921" w:rsidP="00336E73">
      <w:pPr>
        <w:pStyle w:val="ListParagraph"/>
        <w:numPr>
          <w:ilvl w:val="1"/>
          <w:numId w:val="1"/>
        </w:numPr>
      </w:pPr>
      <w:r>
        <w:t xml:space="preserve">Connect Bob to the PT-Cloud using the “Modem5” port </w:t>
      </w:r>
    </w:p>
    <w:p w14:paraId="78CF867B" w14:textId="5ECB195B" w:rsidR="00EA04D7" w:rsidRDefault="00E872CB" w:rsidP="00336E73">
      <w:pPr>
        <w:pStyle w:val="ListParagraph"/>
        <w:numPr>
          <w:ilvl w:val="0"/>
          <w:numId w:val="1"/>
        </w:numPr>
      </w:pPr>
      <w:r>
        <w:t xml:space="preserve">Alice and Bob both have exactly one PC, so drag two PCs onto the canvas, and connect </w:t>
      </w:r>
      <w:r w:rsidR="00CA79E9">
        <w:t>one to each of the modems.</w:t>
      </w:r>
    </w:p>
    <w:p w14:paraId="58DE1442" w14:textId="737B7E5E" w:rsidR="008A55FC" w:rsidRDefault="008A55FC" w:rsidP="00336E73">
      <w:pPr>
        <w:pStyle w:val="ListParagraph"/>
        <w:numPr>
          <w:ilvl w:val="0"/>
          <w:numId w:val="1"/>
        </w:numPr>
      </w:pPr>
      <w:r>
        <w:t>Add a 2911 router which will serve as Eonlink’s local router.</w:t>
      </w:r>
      <w:r w:rsidR="00402F41">
        <w:t xml:space="preserve">  Change its name to “Eonlink”</w:t>
      </w:r>
    </w:p>
    <w:p w14:paraId="7E06987A" w14:textId="19AE1ADC" w:rsidR="00402F41" w:rsidRDefault="003A6304" w:rsidP="00336E73">
      <w:pPr>
        <w:pStyle w:val="ListParagraph"/>
        <w:numPr>
          <w:ilvl w:val="0"/>
          <w:numId w:val="1"/>
        </w:numPr>
      </w:pPr>
      <w:r>
        <w:t>Connect the Eonlink Local Loop to Eonlink’s router</w:t>
      </w:r>
    </w:p>
    <w:p w14:paraId="289FE842" w14:textId="7018C42E" w:rsidR="00402F41" w:rsidRDefault="003B525E" w:rsidP="00336E73">
      <w:pPr>
        <w:pStyle w:val="ListParagraph"/>
        <w:numPr>
          <w:ilvl w:val="0"/>
          <w:numId w:val="1"/>
        </w:numPr>
      </w:pPr>
      <w:r>
        <w:t xml:space="preserve">Next, we need to direct the DSL traffic from the cloud to the router.  To do this, click on the cloud, and add a </w:t>
      </w:r>
      <w:r w:rsidR="005E78B9">
        <w:t>linkage from the two modem ports to the Ethernet6 interface that goes to the 2911 router.</w:t>
      </w:r>
    </w:p>
    <w:p w14:paraId="3492F444" w14:textId="24A6BACF" w:rsidR="005E78B9" w:rsidRDefault="005E78B9" w:rsidP="00336E73">
      <w:pPr>
        <w:pStyle w:val="ListParagraph"/>
        <w:numPr>
          <w:ilvl w:val="0"/>
          <w:numId w:val="1"/>
        </w:numPr>
      </w:pPr>
      <w:r>
        <w:rPr>
          <w:noProof/>
        </w:rPr>
        <w:drawing>
          <wp:anchor distT="0" distB="0" distL="114300" distR="114300" simplePos="0" relativeHeight="251661312" behindDoc="0" locked="0" layoutInCell="1" allowOverlap="1" wp14:anchorId="586AB8DE" wp14:editId="542236F4">
            <wp:simplePos x="0" y="0"/>
            <wp:positionH relativeFrom="margin">
              <wp:posOffset>161940</wp:posOffset>
            </wp:positionH>
            <wp:positionV relativeFrom="paragraph">
              <wp:posOffset>176621</wp:posOffset>
            </wp:positionV>
            <wp:extent cx="2717800" cy="1269365"/>
            <wp:effectExtent l="0" t="0" r="635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17800" cy="1269365"/>
                    </a:xfrm>
                    <a:prstGeom prst="rect">
                      <a:avLst/>
                    </a:prstGeom>
                  </pic:spPr>
                </pic:pic>
              </a:graphicData>
            </a:graphic>
            <wp14:sizeRelH relativeFrom="margin">
              <wp14:pctWidth>0</wp14:pctWidth>
            </wp14:sizeRelH>
            <wp14:sizeRelV relativeFrom="margin">
              <wp14:pctHeight>0</wp14:pctHeight>
            </wp14:sizeRelV>
          </wp:anchor>
        </w:drawing>
      </w:r>
      <w:r w:rsidR="008F4518">
        <w:t xml:space="preserve">The EonLink router needs some configuration.  </w:t>
      </w:r>
      <w:r w:rsidR="00DF48C9">
        <w:t xml:space="preserve">Configure the ethernet adapter Gig0/0 </w:t>
      </w:r>
      <w:r w:rsidR="006D6742">
        <w:t xml:space="preserve">have an IP address of </w:t>
      </w:r>
      <w:r w:rsidR="00EC4DF0">
        <w:t>160</w:t>
      </w:r>
      <w:r w:rsidR="006D6742">
        <w:t>.</w:t>
      </w:r>
      <w:r w:rsidR="00EC4DF0">
        <w:t>54</w:t>
      </w:r>
      <w:r w:rsidR="006D6742">
        <w:t xml:space="preserve">.1.1/24, and turn it on.  </w:t>
      </w:r>
    </w:p>
    <w:p w14:paraId="1D4BA0A5" w14:textId="5C641F9F" w:rsidR="006D6742" w:rsidRDefault="006D6742" w:rsidP="00336E73">
      <w:pPr>
        <w:pStyle w:val="ListParagraph"/>
        <w:numPr>
          <w:ilvl w:val="0"/>
          <w:numId w:val="1"/>
        </w:numPr>
      </w:pPr>
      <w:r>
        <w:t>EonLink’s customers have to configure their own IP addresses</w:t>
      </w:r>
      <w:r w:rsidR="00A86742">
        <w:t>.  Both use the same gat</w:t>
      </w:r>
      <w:r w:rsidR="00B5017D">
        <w:t>e</w:t>
      </w:r>
      <w:r w:rsidR="00A86742">
        <w:t xml:space="preserve">way: </w:t>
      </w:r>
      <w:r w:rsidR="00B5017D">
        <w:t>160.54.1.1</w:t>
      </w:r>
      <w:r w:rsidR="00A86742">
        <w:t>, and then each PC gets an IP:</w:t>
      </w:r>
    </w:p>
    <w:p w14:paraId="14594449" w14:textId="1E0C88C2" w:rsidR="006D6742" w:rsidRDefault="006D6742" w:rsidP="00336E73">
      <w:pPr>
        <w:pStyle w:val="ListParagraph"/>
        <w:numPr>
          <w:ilvl w:val="1"/>
          <w:numId w:val="1"/>
        </w:numPr>
      </w:pPr>
      <w:r>
        <w:t xml:space="preserve">Alice </w:t>
      </w:r>
      <w:r w:rsidR="00B5017D">
        <w:t>160.54.1.15</w:t>
      </w:r>
    </w:p>
    <w:p w14:paraId="77D7F6B7" w14:textId="6A3B101D" w:rsidR="00A86742" w:rsidRDefault="00A86742" w:rsidP="00336E73">
      <w:pPr>
        <w:pStyle w:val="ListParagraph"/>
        <w:numPr>
          <w:ilvl w:val="1"/>
          <w:numId w:val="1"/>
        </w:numPr>
      </w:pPr>
      <w:r>
        <w:t xml:space="preserve">Bob </w:t>
      </w:r>
      <w:r w:rsidR="00B5017D">
        <w:t>160.54.1.30</w:t>
      </w:r>
    </w:p>
    <w:p w14:paraId="6F3DE92F" w14:textId="46DB268A" w:rsidR="00A86742" w:rsidRDefault="00A86742" w:rsidP="00336E73">
      <w:pPr>
        <w:pStyle w:val="ListParagraph"/>
        <w:numPr>
          <w:ilvl w:val="0"/>
          <w:numId w:val="1"/>
        </w:numPr>
      </w:pPr>
      <w:r>
        <w:t>Ping from both PCs to the router, fix any errors that may have occurred.</w:t>
      </w:r>
    </w:p>
    <w:p w14:paraId="606249AF" w14:textId="4AF3176E" w:rsidR="00B87600" w:rsidRDefault="00A86742" w:rsidP="00336E73">
      <w:pPr>
        <w:pStyle w:val="ListParagraph"/>
        <w:numPr>
          <w:ilvl w:val="0"/>
          <w:numId w:val="1"/>
        </w:numPr>
      </w:pPr>
      <w:r>
        <w:t xml:space="preserve">Can </w:t>
      </w:r>
      <w:r w:rsidR="00883FA7">
        <w:t xml:space="preserve">the PC’s ping each other?  </w:t>
      </w:r>
      <w:r w:rsidR="00B87600">
        <w:t xml:space="preserve">Would you want them to?  </w:t>
      </w:r>
    </w:p>
    <w:p w14:paraId="610D012D" w14:textId="6FC61F91" w:rsidR="00A86742" w:rsidRDefault="00713A2C" w:rsidP="00B87600">
      <w:pPr>
        <w:pStyle w:val="Heading1"/>
      </w:pPr>
      <w:r>
        <w:lastRenderedPageBreak/>
        <w:t>Internet Service Provider – Corporate</w:t>
      </w:r>
    </w:p>
    <w:p w14:paraId="7384B30C" w14:textId="744718DC" w:rsidR="00E424B0" w:rsidRDefault="00E424B0" w:rsidP="00E424B0">
      <w:r>
        <w:t>Bombast</w:t>
      </w:r>
      <w:r w:rsidR="00B13D2F">
        <w:t xml:space="preserve"> markets themselves as provider of hyperbolic IP services with direct-to-the-frontdoor fiber optic cables.  </w:t>
      </w:r>
      <w:r w:rsidR="0024319C">
        <w:t xml:space="preserve">Their infrastructure </w:t>
      </w:r>
      <w:r w:rsidR="00E7313D">
        <w:t xml:space="preserve">enables direct connections to large datacenters, including Microsloth the number one seller of baby </w:t>
      </w:r>
      <w:r w:rsidR="0069042C">
        <w:t xml:space="preserve">2- and </w:t>
      </w:r>
      <w:r w:rsidR="00E7313D">
        <w:t xml:space="preserve">3-toed </w:t>
      </w:r>
      <w:r w:rsidR="0069042C">
        <w:t xml:space="preserve">south American sloths; and Fakebook, a service that </w:t>
      </w:r>
      <w:r w:rsidR="00AD1C1E">
        <w:t>distributes fake news 24x7</w:t>
      </w:r>
      <w:r w:rsidR="00695DDE">
        <w:t xml:space="preserve">, and </w:t>
      </w:r>
      <w:r w:rsidR="00FD6F24">
        <w:t>Factorial70!, an on-line advertising company that happens to provide other services.</w:t>
      </w:r>
    </w:p>
    <w:p w14:paraId="2EE9F24C" w14:textId="600110D2" w:rsidR="00D400EA" w:rsidRDefault="00D400EA" w:rsidP="00E424B0"/>
    <w:p w14:paraId="23EF1F82" w14:textId="5821FAA1" w:rsidR="00D400EA" w:rsidRDefault="00D400EA" w:rsidP="00336E73">
      <w:pPr>
        <w:pStyle w:val="ListParagraph"/>
        <w:numPr>
          <w:ilvl w:val="0"/>
          <w:numId w:val="2"/>
        </w:numPr>
      </w:pPr>
      <w:r>
        <w:t>Place a PT-Empty router onto the canvas, rename it “Bombast”</w:t>
      </w:r>
    </w:p>
    <w:p w14:paraId="2A98CB48" w14:textId="763B8AAE" w:rsidR="00D400EA" w:rsidRDefault="008E36ED" w:rsidP="00336E73">
      <w:pPr>
        <w:pStyle w:val="ListParagraph"/>
        <w:numPr>
          <w:ilvl w:val="0"/>
          <w:numId w:val="2"/>
        </w:numPr>
      </w:pPr>
      <w:r>
        <w:t>Cut its power, drop in four PT-ROUTER-NM-1FGE modules into the left-most slots, and a PT-ROUTER-NM-1CGE module into the right most slot.</w:t>
      </w:r>
      <w:r w:rsidR="00596C64">
        <w:t xml:space="preserve">  Turn it back on.</w:t>
      </w:r>
    </w:p>
    <w:p w14:paraId="01B38A41" w14:textId="45D0BD0E" w:rsidR="00A86742" w:rsidRDefault="00FD6F24" w:rsidP="00336E73">
      <w:pPr>
        <w:pStyle w:val="ListParagraph"/>
        <w:numPr>
          <w:ilvl w:val="0"/>
          <w:numId w:val="2"/>
        </w:numPr>
      </w:pPr>
      <w:r>
        <w:t xml:space="preserve">Add three </w:t>
      </w:r>
      <w:r w:rsidR="0033331B">
        <w:t xml:space="preserve">copies of a PT-Empty router, each with </w:t>
      </w:r>
      <w:r w:rsidR="00DA16D5">
        <w:t xml:space="preserve">a single PT-ROUTER-NM-1FGE </w:t>
      </w:r>
      <w:r w:rsidR="002B28A5">
        <w:t>(copy and paste works great here).</w:t>
      </w:r>
    </w:p>
    <w:p w14:paraId="3A7ECFC1" w14:textId="77777777" w:rsidR="00241C23" w:rsidRDefault="00241C23" w:rsidP="00336E73">
      <w:pPr>
        <w:pStyle w:val="ListParagraph"/>
        <w:numPr>
          <w:ilvl w:val="0"/>
          <w:numId w:val="2"/>
        </w:numPr>
      </w:pPr>
      <w:r>
        <w:t>Use the orange fiber-optic cable to connect the routers, it might be handy to fill in the following table:</w:t>
      </w:r>
    </w:p>
    <w:p w14:paraId="7E02F6D0" w14:textId="77777777" w:rsidR="00241C23" w:rsidRDefault="00241C23" w:rsidP="00241C23">
      <w:pPr>
        <w:ind w:left="360"/>
      </w:pPr>
    </w:p>
    <w:tbl>
      <w:tblPr>
        <w:tblStyle w:val="TableGrid"/>
        <w:tblW w:w="0" w:type="auto"/>
        <w:tblInd w:w="360" w:type="dxa"/>
        <w:tblLook w:val="04A0" w:firstRow="1" w:lastRow="0" w:firstColumn="1" w:lastColumn="0" w:noHBand="0" w:noVBand="1"/>
      </w:tblPr>
      <w:tblGrid>
        <w:gridCol w:w="2531"/>
        <w:gridCol w:w="2371"/>
        <w:gridCol w:w="2445"/>
        <w:gridCol w:w="2363"/>
      </w:tblGrid>
      <w:tr w:rsidR="007864C4" w14:paraId="4495FF3A" w14:textId="77777777" w:rsidTr="007864C4">
        <w:tc>
          <w:tcPr>
            <w:tcW w:w="2531" w:type="dxa"/>
          </w:tcPr>
          <w:p w14:paraId="31CC9F67" w14:textId="0F8A6B6B" w:rsidR="007864C4" w:rsidRDefault="007864C4" w:rsidP="00241C23">
            <w:r>
              <w:t>From</w:t>
            </w:r>
          </w:p>
        </w:tc>
        <w:tc>
          <w:tcPr>
            <w:tcW w:w="2371" w:type="dxa"/>
          </w:tcPr>
          <w:p w14:paraId="3CCB69D7" w14:textId="00256B3D" w:rsidR="007864C4" w:rsidRDefault="007864C4" w:rsidP="00241C23">
            <w:r>
              <w:t>Interface</w:t>
            </w:r>
          </w:p>
        </w:tc>
        <w:tc>
          <w:tcPr>
            <w:tcW w:w="2445" w:type="dxa"/>
          </w:tcPr>
          <w:p w14:paraId="120BEF1D" w14:textId="2C831BBA" w:rsidR="007864C4" w:rsidRDefault="007864C4" w:rsidP="00241C23">
            <w:r>
              <w:t>To</w:t>
            </w:r>
          </w:p>
        </w:tc>
        <w:tc>
          <w:tcPr>
            <w:tcW w:w="2363" w:type="dxa"/>
          </w:tcPr>
          <w:p w14:paraId="6EE0E3F4" w14:textId="66690D70" w:rsidR="007864C4" w:rsidRDefault="007864C4" w:rsidP="00241C23">
            <w:r>
              <w:t>Interface</w:t>
            </w:r>
          </w:p>
        </w:tc>
      </w:tr>
      <w:tr w:rsidR="007864C4" w14:paraId="28B7DEAF" w14:textId="77777777" w:rsidTr="007864C4">
        <w:tc>
          <w:tcPr>
            <w:tcW w:w="2531" w:type="dxa"/>
          </w:tcPr>
          <w:p w14:paraId="496D2A03" w14:textId="31CEACE8" w:rsidR="007864C4" w:rsidRDefault="007864C4" w:rsidP="00241C23">
            <w:r>
              <w:t>Bombast</w:t>
            </w:r>
          </w:p>
        </w:tc>
        <w:tc>
          <w:tcPr>
            <w:tcW w:w="2371" w:type="dxa"/>
          </w:tcPr>
          <w:p w14:paraId="2FA9ACDF" w14:textId="77777777" w:rsidR="007864C4" w:rsidRDefault="007864C4" w:rsidP="00241C23"/>
        </w:tc>
        <w:tc>
          <w:tcPr>
            <w:tcW w:w="2445" w:type="dxa"/>
          </w:tcPr>
          <w:p w14:paraId="7BF19C0A" w14:textId="62271834" w:rsidR="007864C4" w:rsidRDefault="007864C4" w:rsidP="00241C23">
            <w:r>
              <w:t>Microsloth</w:t>
            </w:r>
          </w:p>
        </w:tc>
        <w:tc>
          <w:tcPr>
            <w:tcW w:w="2363" w:type="dxa"/>
          </w:tcPr>
          <w:p w14:paraId="7EFC1B7F" w14:textId="77777777" w:rsidR="007864C4" w:rsidRDefault="007864C4" w:rsidP="00241C23"/>
        </w:tc>
      </w:tr>
      <w:tr w:rsidR="007864C4" w14:paraId="214DE017" w14:textId="77777777" w:rsidTr="007864C4">
        <w:tc>
          <w:tcPr>
            <w:tcW w:w="2531" w:type="dxa"/>
          </w:tcPr>
          <w:p w14:paraId="30E6A9AE" w14:textId="52B25D84" w:rsidR="007864C4" w:rsidRDefault="007864C4" w:rsidP="00241C23">
            <w:r>
              <w:t>Bombast</w:t>
            </w:r>
          </w:p>
        </w:tc>
        <w:tc>
          <w:tcPr>
            <w:tcW w:w="2371" w:type="dxa"/>
          </w:tcPr>
          <w:p w14:paraId="3496E8F2" w14:textId="77777777" w:rsidR="007864C4" w:rsidRDefault="007864C4" w:rsidP="00241C23"/>
        </w:tc>
        <w:tc>
          <w:tcPr>
            <w:tcW w:w="2445" w:type="dxa"/>
          </w:tcPr>
          <w:p w14:paraId="1C084457" w14:textId="51EB2CD7" w:rsidR="007864C4" w:rsidRDefault="006107EE" w:rsidP="00241C23">
            <w:r>
              <w:t>Fakebook</w:t>
            </w:r>
          </w:p>
        </w:tc>
        <w:tc>
          <w:tcPr>
            <w:tcW w:w="2363" w:type="dxa"/>
          </w:tcPr>
          <w:p w14:paraId="04328611" w14:textId="77777777" w:rsidR="007864C4" w:rsidRDefault="007864C4" w:rsidP="00241C23"/>
        </w:tc>
      </w:tr>
      <w:tr w:rsidR="007864C4" w14:paraId="13752E0E" w14:textId="77777777" w:rsidTr="007864C4">
        <w:tc>
          <w:tcPr>
            <w:tcW w:w="2531" w:type="dxa"/>
          </w:tcPr>
          <w:p w14:paraId="463B84AB" w14:textId="2865B412" w:rsidR="007864C4" w:rsidRDefault="007864C4" w:rsidP="00241C23">
            <w:r>
              <w:t>Bombast</w:t>
            </w:r>
          </w:p>
        </w:tc>
        <w:tc>
          <w:tcPr>
            <w:tcW w:w="2371" w:type="dxa"/>
          </w:tcPr>
          <w:p w14:paraId="745D72AD" w14:textId="77777777" w:rsidR="007864C4" w:rsidRDefault="007864C4" w:rsidP="00241C23"/>
        </w:tc>
        <w:tc>
          <w:tcPr>
            <w:tcW w:w="2445" w:type="dxa"/>
          </w:tcPr>
          <w:p w14:paraId="40055FE4" w14:textId="666B26CF" w:rsidR="007864C4" w:rsidRDefault="006107EE" w:rsidP="00241C23">
            <w:r>
              <w:t>Factorial70!</w:t>
            </w:r>
          </w:p>
        </w:tc>
        <w:tc>
          <w:tcPr>
            <w:tcW w:w="2363" w:type="dxa"/>
          </w:tcPr>
          <w:p w14:paraId="293C9036" w14:textId="77777777" w:rsidR="007864C4" w:rsidRDefault="007864C4" w:rsidP="00241C23"/>
        </w:tc>
      </w:tr>
    </w:tbl>
    <w:p w14:paraId="06AD7BE8" w14:textId="1BB5E206" w:rsidR="002B28A5" w:rsidRDefault="00241C23" w:rsidP="004F025F">
      <w:pPr>
        <w:pStyle w:val="Heading2"/>
      </w:pPr>
      <w:r>
        <w:br/>
      </w:r>
      <w:r>
        <w:br/>
      </w:r>
      <w:r w:rsidR="004F025F">
        <w:t>Corporate IP Address Ranges</w:t>
      </w:r>
    </w:p>
    <w:p w14:paraId="2BACBB73" w14:textId="7C30AE08" w:rsidR="004F025F" w:rsidRDefault="004F025F" w:rsidP="004F025F">
      <w:r>
        <w:t xml:space="preserve">Larger organizations register for and port their own IP addresses.  In this case, </w:t>
      </w:r>
      <w:r w:rsidR="006536D5">
        <w:t>these three companies each maintain the following list of subnets</w:t>
      </w:r>
      <w:r w:rsidR="007F0CDF">
        <w:t>.  The routers represent a much more complicated local network of networks</w:t>
      </w:r>
      <w:r w:rsidR="00B04C1E">
        <w:t xml:space="preserve"> so the one router represents an entire corporate network infrastructure:</w:t>
      </w:r>
    </w:p>
    <w:p w14:paraId="4C2CABC2" w14:textId="68C60BFD" w:rsidR="006536D5" w:rsidRDefault="006536D5" w:rsidP="004F025F"/>
    <w:tbl>
      <w:tblPr>
        <w:tblStyle w:val="TableGrid"/>
        <w:tblW w:w="0" w:type="auto"/>
        <w:tblLook w:val="04A0" w:firstRow="1" w:lastRow="0" w:firstColumn="1" w:lastColumn="0" w:noHBand="0" w:noVBand="1"/>
      </w:tblPr>
      <w:tblGrid>
        <w:gridCol w:w="3357"/>
        <w:gridCol w:w="3031"/>
        <w:gridCol w:w="3682"/>
      </w:tblGrid>
      <w:tr w:rsidR="002019EB" w14:paraId="7ED069D6" w14:textId="77777777" w:rsidTr="002019EB">
        <w:tc>
          <w:tcPr>
            <w:tcW w:w="3357" w:type="dxa"/>
          </w:tcPr>
          <w:p w14:paraId="088D6C6E" w14:textId="59D7B993" w:rsidR="002019EB" w:rsidRDefault="002019EB" w:rsidP="004F025F">
            <w:r>
              <w:t>Company</w:t>
            </w:r>
          </w:p>
        </w:tc>
        <w:tc>
          <w:tcPr>
            <w:tcW w:w="3031" w:type="dxa"/>
          </w:tcPr>
          <w:p w14:paraId="5F5C6DAF" w14:textId="6A4B4B66" w:rsidR="002019EB" w:rsidRDefault="002019EB" w:rsidP="004F025F">
            <w:r>
              <w:t>Interface</w:t>
            </w:r>
          </w:p>
        </w:tc>
        <w:tc>
          <w:tcPr>
            <w:tcW w:w="3682" w:type="dxa"/>
          </w:tcPr>
          <w:p w14:paraId="3485746E" w14:textId="74F1126A" w:rsidR="002019EB" w:rsidRDefault="002019EB" w:rsidP="004F025F">
            <w:r>
              <w:t>Subnets</w:t>
            </w:r>
          </w:p>
        </w:tc>
      </w:tr>
      <w:tr w:rsidR="002019EB" w14:paraId="70E2E948" w14:textId="77777777" w:rsidTr="002019EB">
        <w:tc>
          <w:tcPr>
            <w:tcW w:w="3357" w:type="dxa"/>
          </w:tcPr>
          <w:p w14:paraId="1C793AB2" w14:textId="7F2ED945" w:rsidR="002019EB" w:rsidRDefault="002019EB" w:rsidP="004F025F">
            <w:r>
              <w:t>Microsloth</w:t>
            </w:r>
          </w:p>
        </w:tc>
        <w:tc>
          <w:tcPr>
            <w:tcW w:w="3031" w:type="dxa"/>
          </w:tcPr>
          <w:p w14:paraId="0276F8D3" w14:textId="6B0FD004" w:rsidR="002019EB" w:rsidRDefault="002019EB" w:rsidP="004F025F">
            <w:r>
              <w:t>Gig0/0</w:t>
            </w:r>
          </w:p>
        </w:tc>
        <w:tc>
          <w:tcPr>
            <w:tcW w:w="3682" w:type="dxa"/>
          </w:tcPr>
          <w:p w14:paraId="71CD6D31" w14:textId="34CB9DF1" w:rsidR="002019EB" w:rsidRDefault="002019EB" w:rsidP="004F025F">
            <w:r>
              <w:t>216.253.57.0/24</w:t>
            </w:r>
          </w:p>
        </w:tc>
      </w:tr>
      <w:tr w:rsidR="002019EB" w14:paraId="3306539B" w14:textId="77777777" w:rsidTr="002019EB">
        <w:tc>
          <w:tcPr>
            <w:tcW w:w="3357" w:type="dxa"/>
          </w:tcPr>
          <w:p w14:paraId="4C1C725B" w14:textId="4C4EDD2C" w:rsidR="002019EB" w:rsidRDefault="002019EB" w:rsidP="004F025F">
            <w:r>
              <w:t>Microsloth</w:t>
            </w:r>
          </w:p>
        </w:tc>
        <w:tc>
          <w:tcPr>
            <w:tcW w:w="3031" w:type="dxa"/>
          </w:tcPr>
          <w:p w14:paraId="09215C5F" w14:textId="3EDD00FE" w:rsidR="002019EB" w:rsidRDefault="002019EB" w:rsidP="004F025F">
            <w:r>
              <w:t>Gig1/0</w:t>
            </w:r>
          </w:p>
        </w:tc>
        <w:tc>
          <w:tcPr>
            <w:tcW w:w="3682" w:type="dxa"/>
          </w:tcPr>
          <w:p w14:paraId="7A5BE8FE" w14:textId="101ED015" w:rsidR="002019EB" w:rsidRDefault="002019EB" w:rsidP="004F025F">
            <w:r>
              <w:t>199.246.74.0/24</w:t>
            </w:r>
          </w:p>
        </w:tc>
      </w:tr>
      <w:tr w:rsidR="002019EB" w14:paraId="7526BC95" w14:textId="77777777" w:rsidTr="002019EB">
        <w:tc>
          <w:tcPr>
            <w:tcW w:w="3357" w:type="dxa"/>
          </w:tcPr>
          <w:p w14:paraId="14C23A8D" w14:textId="7F97837B" w:rsidR="002019EB" w:rsidRDefault="002019EB" w:rsidP="004F025F">
            <w:r>
              <w:t>Microsloth</w:t>
            </w:r>
          </w:p>
        </w:tc>
        <w:tc>
          <w:tcPr>
            <w:tcW w:w="3031" w:type="dxa"/>
          </w:tcPr>
          <w:p w14:paraId="4ED97CC1" w14:textId="1A0EB1F0" w:rsidR="002019EB" w:rsidRDefault="002019EB" w:rsidP="004F025F">
            <w:r>
              <w:t>Gig2/0</w:t>
            </w:r>
          </w:p>
        </w:tc>
        <w:tc>
          <w:tcPr>
            <w:tcW w:w="3682" w:type="dxa"/>
          </w:tcPr>
          <w:p w14:paraId="7A4CF382" w14:textId="3C66CD29" w:rsidR="002019EB" w:rsidRDefault="002019EB" w:rsidP="004F025F">
            <w:r>
              <w:t>211.210.235.0/24</w:t>
            </w:r>
          </w:p>
        </w:tc>
      </w:tr>
      <w:tr w:rsidR="002019EB" w14:paraId="3D87D1B2" w14:textId="77777777" w:rsidTr="002019EB">
        <w:tc>
          <w:tcPr>
            <w:tcW w:w="3357" w:type="dxa"/>
          </w:tcPr>
          <w:p w14:paraId="6A1D91CB" w14:textId="18351CCE" w:rsidR="002019EB" w:rsidRDefault="002019EB" w:rsidP="004F025F">
            <w:r>
              <w:t>Fakebook</w:t>
            </w:r>
          </w:p>
        </w:tc>
        <w:tc>
          <w:tcPr>
            <w:tcW w:w="3031" w:type="dxa"/>
          </w:tcPr>
          <w:p w14:paraId="30A410E8" w14:textId="6D77FDF1" w:rsidR="002019EB" w:rsidRDefault="002019EB" w:rsidP="004F025F">
            <w:r>
              <w:t>Gig0/0</w:t>
            </w:r>
          </w:p>
        </w:tc>
        <w:tc>
          <w:tcPr>
            <w:tcW w:w="3682" w:type="dxa"/>
          </w:tcPr>
          <w:p w14:paraId="0B6F07B8" w14:textId="22E46FDC" w:rsidR="002019EB" w:rsidRDefault="002019EB" w:rsidP="004F025F">
            <w:r>
              <w:t>216.178.151.0/24</w:t>
            </w:r>
          </w:p>
        </w:tc>
      </w:tr>
      <w:tr w:rsidR="002019EB" w14:paraId="146FF338" w14:textId="77777777" w:rsidTr="002019EB">
        <w:tc>
          <w:tcPr>
            <w:tcW w:w="3357" w:type="dxa"/>
          </w:tcPr>
          <w:p w14:paraId="1E8467D1" w14:textId="5AAC84E0" w:rsidR="002019EB" w:rsidRDefault="002019EB" w:rsidP="004F025F">
            <w:r>
              <w:t>Fakebook</w:t>
            </w:r>
          </w:p>
        </w:tc>
        <w:tc>
          <w:tcPr>
            <w:tcW w:w="3031" w:type="dxa"/>
          </w:tcPr>
          <w:p w14:paraId="4681D61D" w14:textId="20A31A7A" w:rsidR="002019EB" w:rsidRDefault="002019EB" w:rsidP="004F025F">
            <w:r>
              <w:t>Gig1/0</w:t>
            </w:r>
          </w:p>
        </w:tc>
        <w:tc>
          <w:tcPr>
            <w:tcW w:w="3682" w:type="dxa"/>
          </w:tcPr>
          <w:p w14:paraId="588F81B5" w14:textId="0CD445AE" w:rsidR="002019EB" w:rsidRDefault="002019EB" w:rsidP="004F025F">
            <w:r>
              <w:t>200.172.126.0/24</w:t>
            </w:r>
          </w:p>
        </w:tc>
      </w:tr>
      <w:tr w:rsidR="002019EB" w14:paraId="072ADA08" w14:textId="77777777" w:rsidTr="002019EB">
        <w:tc>
          <w:tcPr>
            <w:tcW w:w="3357" w:type="dxa"/>
          </w:tcPr>
          <w:p w14:paraId="25D2657D" w14:textId="14538522" w:rsidR="002019EB" w:rsidRDefault="002019EB" w:rsidP="004F025F">
            <w:r>
              <w:t>Fakebook</w:t>
            </w:r>
          </w:p>
        </w:tc>
        <w:tc>
          <w:tcPr>
            <w:tcW w:w="3031" w:type="dxa"/>
          </w:tcPr>
          <w:p w14:paraId="30EB8AA3" w14:textId="6A24B0E0" w:rsidR="002019EB" w:rsidRDefault="002019EB" w:rsidP="004F025F">
            <w:r>
              <w:t>Gig2/0</w:t>
            </w:r>
          </w:p>
        </w:tc>
        <w:tc>
          <w:tcPr>
            <w:tcW w:w="3682" w:type="dxa"/>
          </w:tcPr>
          <w:p w14:paraId="138C4474" w14:textId="68055DC7" w:rsidR="002019EB" w:rsidRDefault="002019EB" w:rsidP="004F025F">
            <w:r>
              <w:t>220.238.220.0/24</w:t>
            </w:r>
          </w:p>
        </w:tc>
      </w:tr>
      <w:tr w:rsidR="002019EB" w14:paraId="70A9E608" w14:textId="77777777" w:rsidTr="002019EB">
        <w:tc>
          <w:tcPr>
            <w:tcW w:w="3357" w:type="dxa"/>
          </w:tcPr>
          <w:p w14:paraId="0DF9C6DF" w14:textId="2FEE1A8C" w:rsidR="002019EB" w:rsidRDefault="002019EB" w:rsidP="004F025F">
            <w:r>
              <w:t>Fakebook</w:t>
            </w:r>
          </w:p>
        </w:tc>
        <w:tc>
          <w:tcPr>
            <w:tcW w:w="3031" w:type="dxa"/>
          </w:tcPr>
          <w:p w14:paraId="2041105C" w14:textId="3D87BF62" w:rsidR="002019EB" w:rsidRDefault="002019EB" w:rsidP="004F025F">
            <w:r>
              <w:t>Gig3/0</w:t>
            </w:r>
          </w:p>
        </w:tc>
        <w:tc>
          <w:tcPr>
            <w:tcW w:w="3682" w:type="dxa"/>
          </w:tcPr>
          <w:p w14:paraId="424F20CB" w14:textId="13DCFF76" w:rsidR="002019EB" w:rsidRDefault="002019EB" w:rsidP="004F025F">
            <w:r>
              <w:t>207.188.197.0/24</w:t>
            </w:r>
          </w:p>
        </w:tc>
      </w:tr>
      <w:tr w:rsidR="002019EB" w14:paraId="2DCED39F" w14:textId="77777777" w:rsidTr="002019EB">
        <w:tc>
          <w:tcPr>
            <w:tcW w:w="3357" w:type="dxa"/>
          </w:tcPr>
          <w:p w14:paraId="1705596C" w14:textId="4BC91143" w:rsidR="002019EB" w:rsidRDefault="002019EB" w:rsidP="004F025F">
            <w:r>
              <w:t>Fakebook</w:t>
            </w:r>
          </w:p>
        </w:tc>
        <w:tc>
          <w:tcPr>
            <w:tcW w:w="3031" w:type="dxa"/>
          </w:tcPr>
          <w:p w14:paraId="03EBBECA" w14:textId="0F4667C3" w:rsidR="002019EB" w:rsidRDefault="002019EB" w:rsidP="004F025F">
            <w:r>
              <w:t>Gig4/0</w:t>
            </w:r>
          </w:p>
        </w:tc>
        <w:tc>
          <w:tcPr>
            <w:tcW w:w="3682" w:type="dxa"/>
          </w:tcPr>
          <w:p w14:paraId="434449C5" w14:textId="2FF92420" w:rsidR="002019EB" w:rsidRDefault="002019EB" w:rsidP="004F025F">
            <w:r>
              <w:t>214.182.166.0/24</w:t>
            </w:r>
          </w:p>
        </w:tc>
      </w:tr>
      <w:tr w:rsidR="002019EB" w14:paraId="03B9C035" w14:textId="77777777" w:rsidTr="002019EB">
        <w:tc>
          <w:tcPr>
            <w:tcW w:w="3357" w:type="dxa"/>
          </w:tcPr>
          <w:p w14:paraId="02E8799C" w14:textId="79C8DA0C" w:rsidR="002019EB" w:rsidRDefault="002019EB" w:rsidP="004F025F">
            <w:r>
              <w:t>Fakebook</w:t>
            </w:r>
          </w:p>
        </w:tc>
        <w:tc>
          <w:tcPr>
            <w:tcW w:w="3031" w:type="dxa"/>
          </w:tcPr>
          <w:p w14:paraId="1461550D" w14:textId="3489B60E" w:rsidR="002019EB" w:rsidRDefault="002019EB" w:rsidP="004F025F">
            <w:r>
              <w:t>Gig5/0</w:t>
            </w:r>
          </w:p>
        </w:tc>
        <w:tc>
          <w:tcPr>
            <w:tcW w:w="3682" w:type="dxa"/>
          </w:tcPr>
          <w:p w14:paraId="2B8E0DF2" w14:textId="6DEC1151" w:rsidR="002019EB" w:rsidRDefault="002019EB" w:rsidP="004F025F">
            <w:r>
              <w:t>217.249.74.0/24</w:t>
            </w:r>
          </w:p>
        </w:tc>
      </w:tr>
      <w:tr w:rsidR="002019EB" w14:paraId="7FE21EB8" w14:textId="77777777" w:rsidTr="002019EB">
        <w:tc>
          <w:tcPr>
            <w:tcW w:w="3357" w:type="dxa"/>
          </w:tcPr>
          <w:p w14:paraId="62129643" w14:textId="7A310EA5" w:rsidR="002019EB" w:rsidRDefault="002019EB" w:rsidP="004F025F">
            <w:r>
              <w:t>Factorial70!</w:t>
            </w:r>
          </w:p>
        </w:tc>
        <w:tc>
          <w:tcPr>
            <w:tcW w:w="3031" w:type="dxa"/>
          </w:tcPr>
          <w:p w14:paraId="7587EC0E" w14:textId="56D25B09" w:rsidR="002019EB" w:rsidRDefault="002019EB" w:rsidP="004F025F">
            <w:r>
              <w:t>Gig0/0</w:t>
            </w:r>
          </w:p>
        </w:tc>
        <w:tc>
          <w:tcPr>
            <w:tcW w:w="3682" w:type="dxa"/>
          </w:tcPr>
          <w:p w14:paraId="7E1B7EF3" w14:textId="62E7E6A3" w:rsidR="002019EB" w:rsidRDefault="002019EB" w:rsidP="004F025F">
            <w:r>
              <w:t>164.14.0.0/16</w:t>
            </w:r>
          </w:p>
        </w:tc>
      </w:tr>
    </w:tbl>
    <w:p w14:paraId="10C6D2F0" w14:textId="3696F57D" w:rsidR="006536D5" w:rsidRDefault="006536D5" w:rsidP="004F025F"/>
    <w:p w14:paraId="58548E02" w14:textId="77777777" w:rsidR="006536D5" w:rsidRPr="004F025F" w:rsidRDefault="006536D5" w:rsidP="004F025F"/>
    <w:p w14:paraId="60DA6537" w14:textId="5FB04359" w:rsidR="00241C23" w:rsidRDefault="00B04C1E" w:rsidP="00336E73">
      <w:pPr>
        <w:pStyle w:val="ListParagraph"/>
        <w:numPr>
          <w:ilvl w:val="0"/>
          <w:numId w:val="2"/>
        </w:numPr>
      </w:pPr>
      <w:r>
        <w:t xml:space="preserve">Configure each router with one </w:t>
      </w:r>
      <w:r w:rsidR="009C6DC4">
        <w:t>PT-ROUTER-NM-1CGE for each subnet it supports</w:t>
      </w:r>
      <w:r w:rsidR="00811C59">
        <w:t>, but don’t remove the single fiber “1FGE” card that was added in the previous step.</w:t>
      </w:r>
    </w:p>
    <w:p w14:paraId="081493C3" w14:textId="67D59B36" w:rsidR="00811C59" w:rsidRDefault="000C249E" w:rsidP="00336E73">
      <w:pPr>
        <w:pStyle w:val="ListParagraph"/>
        <w:numPr>
          <w:ilvl w:val="0"/>
          <w:numId w:val="2"/>
        </w:numPr>
      </w:pPr>
      <w:r>
        <w:t>Next, hang a server from each of the three corporate providers</w:t>
      </w:r>
      <w:r w:rsidR="00EF3631">
        <w:t>, the servers according to the following table:</w:t>
      </w:r>
    </w:p>
    <w:p w14:paraId="08B0627A" w14:textId="71BE9F76" w:rsidR="00EF3631" w:rsidRDefault="00EF3631" w:rsidP="00EF3631">
      <w:pPr>
        <w:pStyle w:val="ListParagraph"/>
      </w:pPr>
    </w:p>
    <w:tbl>
      <w:tblPr>
        <w:tblStyle w:val="TableGrid"/>
        <w:tblW w:w="0" w:type="auto"/>
        <w:tblInd w:w="720" w:type="dxa"/>
        <w:tblLook w:val="04A0" w:firstRow="1" w:lastRow="0" w:firstColumn="1" w:lastColumn="0" w:noHBand="0" w:noVBand="1"/>
      </w:tblPr>
      <w:tblGrid>
        <w:gridCol w:w="2347"/>
        <w:gridCol w:w="2290"/>
        <w:gridCol w:w="2605"/>
        <w:gridCol w:w="2108"/>
      </w:tblGrid>
      <w:tr w:rsidR="003F49BD" w14:paraId="2F9F4D5A" w14:textId="529BE70C" w:rsidTr="003F49BD">
        <w:tc>
          <w:tcPr>
            <w:tcW w:w="2347" w:type="dxa"/>
          </w:tcPr>
          <w:p w14:paraId="5F9A7BCD" w14:textId="418EEE48" w:rsidR="003F49BD" w:rsidRDefault="003F49BD" w:rsidP="00EF3631">
            <w:pPr>
              <w:pStyle w:val="ListParagraph"/>
              <w:ind w:left="0"/>
            </w:pPr>
            <w:r>
              <w:t>Company</w:t>
            </w:r>
          </w:p>
        </w:tc>
        <w:tc>
          <w:tcPr>
            <w:tcW w:w="2290" w:type="dxa"/>
          </w:tcPr>
          <w:p w14:paraId="448C540B" w14:textId="44FA0EC4" w:rsidR="003F49BD" w:rsidRDefault="003F49BD" w:rsidP="00EF3631">
            <w:pPr>
              <w:pStyle w:val="ListParagraph"/>
              <w:ind w:left="0"/>
            </w:pPr>
            <w:r>
              <w:t>Interface</w:t>
            </w:r>
          </w:p>
        </w:tc>
        <w:tc>
          <w:tcPr>
            <w:tcW w:w="2605" w:type="dxa"/>
          </w:tcPr>
          <w:p w14:paraId="56810B67" w14:textId="7318BFF4" w:rsidR="003F49BD" w:rsidRDefault="003F49BD" w:rsidP="00EF3631">
            <w:pPr>
              <w:pStyle w:val="ListParagraph"/>
              <w:ind w:left="0"/>
            </w:pPr>
            <w:r>
              <w:t>IP Address</w:t>
            </w:r>
          </w:p>
        </w:tc>
        <w:tc>
          <w:tcPr>
            <w:tcW w:w="2108" w:type="dxa"/>
          </w:tcPr>
          <w:p w14:paraId="41FB8D01" w14:textId="11EA4C02" w:rsidR="003F49BD" w:rsidRDefault="003F49BD" w:rsidP="00EF3631">
            <w:pPr>
              <w:pStyle w:val="ListParagraph"/>
              <w:ind w:left="0"/>
            </w:pPr>
            <w:r>
              <w:t>Gateway</w:t>
            </w:r>
          </w:p>
        </w:tc>
      </w:tr>
      <w:tr w:rsidR="003F49BD" w14:paraId="336A0FAC" w14:textId="01DE5E3F" w:rsidTr="003F49BD">
        <w:tc>
          <w:tcPr>
            <w:tcW w:w="2347" w:type="dxa"/>
          </w:tcPr>
          <w:p w14:paraId="0D6754DC" w14:textId="27F795E5" w:rsidR="003F49BD" w:rsidRDefault="003F49BD" w:rsidP="00EF3631">
            <w:pPr>
              <w:pStyle w:val="ListParagraph"/>
              <w:ind w:left="0"/>
            </w:pPr>
            <w:r>
              <w:t>Microsloth</w:t>
            </w:r>
          </w:p>
        </w:tc>
        <w:tc>
          <w:tcPr>
            <w:tcW w:w="2290" w:type="dxa"/>
          </w:tcPr>
          <w:p w14:paraId="502F2342" w14:textId="7BF6B29B" w:rsidR="003F49BD" w:rsidRDefault="003F49BD" w:rsidP="00EF3631">
            <w:pPr>
              <w:pStyle w:val="ListParagraph"/>
              <w:ind w:left="0"/>
            </w:pPr>
            <w:r>
              <w:t>Gig1/0</w:t>
            </w:r>
          </w:p>
        </w:tc>
        <w:tc>
          <w:tcPr>
            <w:tcW w:w="2605" w:type="dxa"/>
          </w:tcPr>
          <w:p w14:paraId="3B6882AE" w14:textId="4EF57C68" w:rsidR="003F49BD" w:rsidRDefault="003F49BD" w:rsidP="00EF3631">
            <w:pPr>
              <w:pStyle w:val="ListParagraph"/>
              <w:ind w:left="0"/>
            </w:pPr>
            <w:r>
              <w:t>199.246.74.80</w:t>
            </w:r>
          </w:p>
        </w:tc>
        <w:tc>
          <w:tcPr>
            <w:tcW w:w="2108" w:type="dxa"/>
          </w:tcPr>
          <w:p w14:paraId="4AD241AC" w14:textId="10B34F01" w:rsidR="003F49BD" w:rsidRDefault="003F49BD" w:rsidP="00EF3631">
            <w:pPr>
              <w:pStyle w:val="ListParagraph"/>
              <w:ind w:left="0"/>
            </w:pPr>
            <w:r>
              <w:t>199.246.74.1</w:t>
            </w:r>
          </w:p>
        </w:tc>
      </w:tr>
      <w:tr w:rsidR="003F49BD" w14:paraId="5BCDF02F" w14:textId="41E67831" w:rsidTr="003F49BD">
        <w:tc>
          <w:tcPr>
            <w:tcW w:w="2347" w:type="dxa"/>
          </w:tcPr>
          <w:p w14:paraId="06E817BF" w14:textId="26A21C49" w:rsidR="003F49BD" w:rsidRDefault="003F49BD" w:rsidP="00EF3631">
            <w:pPr>
              <w:pStyle w:val="ListParagraph"/>
              <w:ind w:left="0"/>
            </w:pPr>
            <w:r>
              <w:t>Fakebook</w:t>
            </w:r>
          </w:p>
        </w:tc>
        <w:tc>
          <w:tcPr>
            <w:tcW w:w="2290" w:type="dxa"/>
          </w:tcPr>
          <w:p w14:paraId="10E3C132" w14:textId="4C965896" w:rsidR="003F49BD" w:rsidRDefault="003F49BD" w:rsidP="00EF3631">
            <w:pPr>
              <w:pStyle w:val="ListParagraph"/>
              <w:ind w:left="0"/>
            </w:pPr>
            <w:r>
              <w:t>Gig4/0</w:t>
            </w:r>
          </w:p>
        </w:tc>
        <w:tc>
          <w:tcPr>
            <w:tcW w:w="2605" w:type="dxa"/>
          </w:tcPr>
          <w:p w14:paraId="0C776798" w14:textId="4BCAFC5F" w:rsidR="003F49BD" w:rsidRDefault="003F49BD" w:rsidP="00EF3631">
            <w:pPr>
              <w:pStyle w:val="ListParagraph"/>
              <w:ind w:left="0"/>
            </w:pPr>
            <w:r>
              <w:t>207.188.197.75</w:t>
            </w:r>
          </w:p>
        </w:tc>
        <w:tc>
          <w:tcPr>
            <w:tcW w:w="2108" w:type="dxa"/>
          </w:tcPr>
          <w:p w14:paraId="419DD541" w14:textId="4407B03B" w:rsidR="003F49BD" w:rsidRDefault="003F49BD" w:rsidP="00EF3631">
            <w:pPr>
              <w:pStyle w:val="ListParagraph"/>
              <w:ind w:left="0"/>
            </w:pPr>
            <w:r>
              <w:t>207.188.197.1</w:t>
            </w:r>
          </w:p>
        </w:tc>
      </w:tr>
      <w:tr w:rsidR="003F49BD" w14:paraId="51DCF6DA" w14:textId="452ADB3B" w:rsidTr="003F49BD">
        <w:tc>
          <w:tcPr>
            <w:tcW w:w="2347" w:type="dxa"/>
          </w:tcPr>
          <w:p w14:paraId="002ED47D" w14:textId="053C9FFA" w:rsidR="003F49BD" w:rsidRDefault="003F49BD" w:rsidP="00EF3631">
            <w:pPr>
              <w:pStyle w:val="ListParagraph"/>
              <w:ind w:left="0"/>
            </w:pPr>
            <w:r>
              <w:t>Factorial70!</w:t>
            </w:r>
          </w:p>
        </w:tc>
        <w:tc>
          <w:tcPr>
            <w:tcW w:w="2290" w:type="dxa"/>
          </w:tcPr>
          <w:p w14:paraId="1F9A5CB6" w14:textId="0E59B706" w:rsidR="003F49BD" w:rsidRDefault="003F49BD" w:rsidP="00EF3631">
            <w:pPr>
              <w:pStyle w:val="ListParagraph"/>
              <w:ind w:left="0"/>
            </w:pPr>
            <w:r>
              <w:t>Gig0/0</w:t>
            </w:r>
          </w:p>
        </w:tc>
        <w:tc>
          <w:tcPr>
            <w:tcW w:w="2605" w:type="dxa"/>
          </w:tcPr>
          <w:p w14:paraId="7FE3666A" w14:textId="60DDDD2D" w:rsidR="003F49BD" w:rsidRDefault="003F49BD" w:rsidP="00EF3631">
            <w:pPr>
              <w:pStyle w:val="ListParagraph"/>
              <w:ind w:left="0"/>
            </w:pPr>
            <w:r>
              <w:t>164.14.18.24</w:t>
            </w:r>
          </w:p>
        </w:tc>
        <w:tc>
          <w:tcPr>
            <w:tcW w:w="2108" w:type="dxa"/>
          </w:tcPr>
          <w:p w14:paraId="18294FC9" w14:textId="272E75EC" w:rsidR="003F49BD" w:rsidRDefault="003F49BD" w:rsidP="00EF3631">
            <w:pPr>
              <w:pStyle w:val="ListParagraph"/>
              <w:ind w:left="0"/>
            </w:pPr>
            <w:r>
              <w:t>164.14.18.1</w:t>
            </w:r>
          </w:p>
        </w:tc>
      </w:tr>
    </w:tbl>
    <w:p w14:paraId="7A6150ED" w14:textId="3F223EB1" w:rsidR="00C64995" w:rsidRDefault="00C64995" w:rsidP="00C64995"/>
    <w:p w14:paraId="7C8359EB" w14:textId="501A9B29" w:rsidR="00D97D85" w:rsidRDefault="00C64995" w:rsidP="00336E73">
      <w:pPr>
        <w:pStyle w:val="ListParagraph"/>
        <w:numPr>
          <w:ilvl w:val="0"/>
          <w:numId w:val="2"/>
        </w:numPr>
      </w:pPr>
      <w:r>
        <w:t>Configure the interfaces on each of the routers, and bring them on-line.</w:t>
      </w:r>
      <w:r w:rsidR="00742646">
        <w:t xml:space="preserve">  The CPE routers’ interfaces should all be the subnet, “.1” </w:t>
      </w:r>
      <w:r w:rsidR="00796268">
        <w:t>(e.g. Microsoth’s Gig0/0 should be 216.253.57.1</w:t>
      </w:r>
      <w:r w:rsidR="00DA083B">
        <w:t>)</w:t>
      </w:r>
      <w:r w:rsidR="00F060CB">
        <w:t xml:space="preserve">. </w:t>
      </w:r>
    </w:p>
    <w:p w14:paraId="391F7858" w14:textId="0AE783E9" w:rsidR="00D97D85" w:rsidRDefault="00D97D85" w:rsidP="00D97D85">
      <w:pPr>
        <w:pStyle w:val="Heading2"/>
      </w:pPr>
      <w:r>
        <w:t>Private Router Links</w:t>
      </w:r>
    </w:p>
    <w:p w14:paraId="6EBC466D" w14:textId="4EA7546A" w:rsidR="00D97D85" w:rsidRDefault="003339EE" w:rsidP="00D97D85">
      <w:r>
        <w:t>The private IP addresses (e.g. 10.0.0.0/</w:t>
      </w:r>
      <w:r w:rsidR="00D96B2E">
        <w:t>16 and 192.168.0.0/24) are really useful for addressing private / link-local addresses.  In this case, we already used the 10.0.0.0/16 for Eonlink, but that doesn’t mean Bombast can’t use it too – those addresses will</w:t>
      </w:r>
      <w:r w:rsidR="00D96B2E">
        <w:rPr>
          <w:i/>
          <w:iCs/>
        </w:rPr>
        <w:t xml:space="preserve"> never</w:t>
      </w:r>
      <w:r w:rsidR="00D96B2E">
        <w:t xml:space="preserve"> propagate over the internet, so </w:t>
      </w:r>
      <w:r w:rsidR="003D5471">
        <w:t>both companies can use them but never advertise them.</w:t>
      </w:r>
    </w:p>
    <w:p w14:paraId="045E3E7A" w14:textId="2E8F8B3D" w:rsidR="003D5471" w:rsidRDefault="003D5471" w:rsidP="00D97D85"/>
    <w:p w14:paraId="2D52147B" w14:textId="144A163B" w:rsidR="00AA507A" w:rsidRPr="00D96B2E" w:rsidRDefault="003D5471" w:rsidP="00D97D85">
      <w:r>
        <w:t xml:space="preserve">Configure the links </w:t>
      </w:r>
      <w:r w:rsidR="00A06C52">
        <w:t xml:space="preserve">(on both sides) </w:t>
      </w:r>
      <w:r>
        <w:t xml:space="preserve">between Bombast’s router and each of the companies’ routers.  </w:t>
      </w:r>
      <w:r w:rsidR="00AA507A">
        <w:t>The links are shown below</w:t>
      </w:r>
      <w:r w:rsidR="00A06C52">
        <w:t>.  Don’t forget to turn them on:</w:t>
      </w:r>
      <w:r w:rsidR="00AA507A">
        <w:br/>
      </w:r>
    </w:p>
    <w:tbl>
      <w:tblPr>
        <w:tblStyle w:val="TableGrid"/>
        <w:tblW w:w="0" w:type="auto"/>
        <w:tblLook w:val="04A0" w:firstRow="1" w:lastRow="0" w:firstColumn="1" w:lastColumn="0" w:noHBand="0" w:noVBand="1"/>
      </w:tblPr>
      <w:tblGrid>
        <w:gridCol w:w="1678"/>
        <w:gridCol w:w="1678"/>
        <w:gridCol w:w="1678"/>
        <w:gridCol w:w="1678"/>
        <w:gridCol w:w="1679"/>
        <w:gridCol w:w="1679"/>
      </w:tblGrid>
      <w:tr w:rsidR="00F83BD0" w14:paraId="4D2780A1" w14:textId="77777777" w:rsidTr="00853301">
        <w:tc>
          <w:tcPr>
            <w:tcW w:w="1678" w:type="dxa"/>
            <w:vMerge w:val="restart"/>
          </w:tcPr>
          <w:p w14:paraId="0D415279" w14:textId="65138938" w:rsidR="00F83BD0" w:rsidRDefault="00F83BD0" w:rsidP="00D97D85">
            <w:r>
              <w:t>Destination</w:t>
            </w:r>
          </w:p>
        </w:tc>
        <w:tc>
          <w:tcPr>
            <w:tcW w:w="1678" w:type="dxa"/>
            <w:vMerge w:val="restart"/>
          </w:tcPr>
          <w:p w14:paraId="1E05B2C4" w14:textId="24416204" w:rsidR="00F83BD0" w:rsidRDefault="00F83BD0" w:rsidP="00D97D85">
            <w:r>
              <w:t>Net</w:t>
            </w:r>
          </w:p>
        </w:tc>
        <w:tc>
          <w:tcPr>
            <w:tcW w:w="3356" w:type="dxa"/>
            <w:gridSpan w:val="2"/>
          </w:tcPr>
          <w:p w14:paraId="50BB65D1" w14:textId="46DCFB4E" w:rsidR="00F83BD0" w:rsidRDefault="00F83BD0" w:rsidP="00D97D85">
            <w:r>
              <w:t>Bombast Side</w:t>
            </w:r>
          </w:p>
        </w:tc>
        <w:tc>
          <w:tcPr>
            <w:tcW w:w="3358" w:type="dxa"/>
            <w:gridSpan w:val="2"/>
          </w:tcPr>
          <w:p w14:paraId="218A2E86" w14:textId="14AF3883" w:rsidR="00F83BD0" w:rsidRDefault="00F83BD0" w:rsidP="00D97D85">
            <w:r>
              <w:t>Customer Side</w:t>
            </w:r>
          </w:p>
        </w:tc>
      </w:tr>
      <w:tr w:rsidR="00F83BD0" w14:paraId="39C8D1F0" w14:textId="77777777" w:rsidTr="00AA507A">
        <w:tc>
          <w:tcPr>
            <w:tcW w:w="1678" w:type="dxa"/>
            <w:vMerge/>
          </w:tcPr>
          <w:p w14:paraId="2A38920A" w14:textId="1A41FF79" w:rsidR="00F83BD0" w:rsidRDefault="00F83BD0" w:rsidP="00D97D85"/>
        </w:tc>
        <w:tc>
          <w:tcPr>
            <w:tcW w:w="1678" w:type="dxa"/>
            <w:vMerge/>
          </w:tcPr>
          <w:p w14:paraId="574741E7" w14:textId="33F37EAA" w:rsidR="00F83BD0" w:rsidRDefault="00F83BD0" w:rsidP="00D97D85"/>
        </w:tc>
        <w:tc>
          <w:tcPr>
            <w:tcW w:w="1678" w:type="dxa"/>
          </w:tcPr>
          <w:p w14:paraId="63B82491" w14:textId="0493C8BD" w:rsidR="00F83BD0" w:rsidRDefault="00F83BD0" w:rsidP="00D97D85">
            <w:r>
              <w:t>Interface</w:t>
            </w:r>
          </w:p>
        </w:tc>
        <w:tc>
          <w:tcPr>
            <w:tcW w:w="1678" w:type="dxa"/>
          </w:tcPr>
          <w:p w14:paraId="2A5FACDD" w14:textId="484A337E" w:rsidR="00F83BD0" w:rsidRDefault="00F83BD0" w:rsidP="00D97D85">
            <w:r>
              <w:t>IP</w:t>
            </w:r>
          </w:p>
        </w:tc>
        <w:tc>
          <w:tcPr>
            <w:tcW w:w="1679" w:type="dxa"/>
          </w:tcPr>
          <w:p w14:paraId="33775A20" w14:textId="19AF858C" w:rsidR="00F83BD0" w:rsidRDefault="00F83BD0" w:rsidP="00D97D85">
            <w:r>
              <w:t>Interface</w:t>
            </w:r>
          </w:p>
        </w:tc>
        <w:tc>
          <w:tcPr>
            <w:tcW w:w="1679" w:type="dxa"/>
          </w:tcPr>
          <w:p w14:paraId="04C94E2D" w14:textId="784463AE" w:rsidR="00F83BD0" w:rsidRDefault="00F83BD0" w:rsidP="00D97D85">
            <w:r>
              <w:t>IP</w:t>
            </w:r>
          </w:p>
        </w:tc>
      </w:tr>
      <w:tr w:rsidR="00AA507A" w14:paraId="56D6DF55" w14:textId="77777777" w:rsidTr="00AA507A">
        <w:tc>
          <w:tcPr>
            <w:tcW w:w="1678" w:type="dxa"/>
          </w:tcPr>
          <w:p w14:paraId="682AC9DD" w14:textId="1030CE92" w:rsidR="00AA507A" w:rsidRDefault="00092431" w:rsidP="00D97D85">
            <w:r>
              <w:t>Microsloth</w:t>
            </w:r>
          </w:p>
        </w:tc>
        <w:tc>
          <w:tcPr>
            <w:tcW w:w="1678" w:type="dxa"/>
          </w:tcPr>
          <w:p w14:paraId="4C8F0FC8" w14:textId="033703DE" w:rsidR="00AA507A" w:rsidRDefault="00092431" w:rsidP="00D97D85">
            <w:r>
              <w:t>10.1.1.0/24</w:t>
            </w:r>
          </w:p>
        </w:tc>
        <w:tc>
          <w:tcPr>
            <w:tcW w:w="1678" w:type="dxa"/>
          </w:tcPr>
          <w:p w14:paraId="275D4619" w14:textId="56F3FFF1" w:rsidR="00AA507A" w:rsidRDefault="00092431" w:rsidP="00D97D85">
            <w:r>
              <w:t>Gig9/0</w:t>
            </w:r>
          </w:p>
        </w:tc>
        <w:tc>
          <w:tcPr>
            <w:tcW w:w="1678" w:type="dxa"/>
          </w:tcPr>
          <w:p w14:paraId="4056E9C6" w14:textId="4F30CAE8" w:rsidR="00AA507A" w:rsidRDefault="00092431" w:rsidP="00D97D85">
            <w:r>
              <w:t>10.1.1.1</w:t>
            </w:r>
          </w:p>
        </w:tc>
        <w:tc>
          <w:tcPr>
            <w:tcW w:w="1679" w:type="dxa"/>
          </w:tcPr>
          <w:p w14:paraId="61532FB6" w14:textId="34011CB8" w:rsidR="00AA507A" w:rsidRDefault="00092431" w:rsidP="00D97D85">
            <w:r>
              <w:t>Gig9/0</w:t>
            </w:r>
          </w:p>
        </w:tc>
        <w:tc>
          <w:tcPr>
            <w:tcW w:w="1679" w:type="dxa"/>
          </w:tcPr>
          <w:p w14:paraId="4F5A50B4" w14:textId="55EADE3D" w:rsidR="00AA507A" w:rsidRDefault="00092431" w:rsidP="00D97D85">
            <w:r>
              <w:t>10.1.1.2</w:t>
            </w:r>
          </w:p>
        </w:tc>
      </w:tr>
      <w:tr w:rsidR="00092431" w14:paraId="7592116B" w14:textId="77777777" w:rsidTr="00AA507A">
        <w:tc>
          <w:tcPr>
            <w:tcW w:w="1678" w:type="dxa"/>
          </w:tcPr>
          <w:p w14:paraId="5EB53EE8" w14:textId="2B3F0756" w:rsidR="00092431" w:rsidRDefault="00092431" w:rsidP="00D97D85">
            <w:r>
              <w:t>Fakebook</w:t>
            </w:r>
          </w:p>
        </w:tc>
        <w:tc>
          <w:tcPr>
            <w:tcW w:w="1678" w:type="dxa"/>
          </w:tcPr>
          <w:p w14:paraId="6A3B302E" w14:textId="2C78311E" w:rsidR="00092431" w:rsidRDefault="00092431" w:rsidP="00D97D85">
            <w:r>
              <w:t>10.2.1.0/24</w:t>
            </w:r>
          </w:p>
        </w:tc>
        <w:tc>
          <w:tcPr>
            <w:tcW w:w="1678" w:type="dxa"/>
          </w:tcPr>
          <w:p w14:paraId="7BB4561C" w14:textId="349F7216" w:rsidR="00092431" w:rsidRDefault="00092431" w:rsidP="00D97D85">
            <w:r>
              <w:t>Gig8/0</w:t>
            </w:r>
          </w:p>
        </w:tc>
        <w:tc>
          <w:tcPr>
            <w:tcW w:w="1678" w:type="dxa"/>
          </w:tcPr>
          <w:p w14:paraId="5058649C" w14:textId="54CC59CC" w:rsidR="00092431" w:rsidRDefault="00092431" w:rsidP="00D97D85">
            <w:r>
              <w:t>10.2.1.1</w:t>
            </w:r>
          </w:p>
        </w:tc>
        <w:tc>
          <w:tcPr>
            <w:tcW w:w="1679" w:type="dxa"/>
          </w:tcPr>
          <w:p w14:paraId="6A189900" w14:textId="7BF37235" w:rsidR="00092431" w:rsidRDefault="00092431" w:rsidP="00D97D85">
            <w:r>
              <w:t>Gig9/0</w:t>
            </w:r>
          </w:p>
        </w:tc>
        <w:tc>
          <w:tcPr>
            <w:tcW w:w="1679" w:type="dxa"/>
          </w:tcPr>
          <w:p w14:paraId="4CB27728" w14:textId="713E5776" w:rsidR="00092431" w:rsidRDefault="00092431" w:rsidP="00D97D85">
            <w:r>
              <w:t>10.2.1.2</w:t>
            </w:r>
          </w:p>
        </w:tc>
      </w:tr>
      <w:tr w:rsidR="00092431" w14:paraId="2D6DCA7F" w14:textId="77777777" w:rsidTr="00AA507A">
        <w:tc>
          <w:tcPr>
            <w:tcW w:w="1678" w:type="dxa"/>
          </w:tcPr>
          <w:p w14:paraId="17B31DE2" w14:textId="5F496DCB" w:rsidR="00092431" w:rsidRDefault="00092431" w:rsidP="00D97D85">
            <w:r>
              <w:t>Factorial70!</w:t>
            </w:r>
          </w:p>
        </w:tc>
        <w:tc>
          <w:tcPr>
            <w:tcW w:w="1678" w:type="dxa"/>
          </w:tcPr>
          <w:p w14:paraId="4D8E37B9" w14:textId="2CF4D471" w:rsidR="00092431" w:rsidRDefault="00092431" w:rsidP="00D97D85">
            <w:r>
              <w:t>10.3.1.0/24</w:t>
            </w:r>
          </w:p>
        </w:tc>
        <w:tc>
          <w:tcPr>
            <w:tcW w:w="1678" w:type="dxa"/>
          </w:tcPr>
          <w:p w14:paraId="63FC9F21" w14:textId="7E69A988" w:rsidR="00092431" w:rsidRDefault="00092431" w:rsidP="00D97D85">
            <w:r>
              <w:t>Gig7/0</w:t>
            </w:r>
          </w:p>
        </w:tc>
        <w:tc>
          <w:tcPr>
            <w:tcW w:w="1678" w:type="dxa"/>
          </w:tcPr>
          <w:p w14:paraId="6D71968B" w14:textId="559DF6F9" w:rsidR="00092431" w:rsidRDefault="00092431" w:rsidP="00D97D85">
            <w:r>
              <w:t>10.3.1.1</w:t>
            </w:r>
          </w:p>
        </w:tc>
        <w:tc>
          <w:tcPr>
            <w:tcW w:w="1679" w:type="dxa"/>
          </w:tcPr>
          <w:p w14:paraId="39A93F5E" w14:textId="03492112" w:rsidR="00092431" w:rsidRDefault="00092431" w:rsidP="00D97D85">
            <w:r>
              <w:t>Gig9/0</w:t>
            </w:r>
          </w:p>
        </w:tc>
        <w:tc>
          <w:tcPr>
            <w:tcW w:w="1679" w:type="dxa"/>
          </w:tcPr>
          <w:p w14:paraId="2CF0D024" w14:textId="64BEADFC" w:rsidR="00092431" w:rsidRDefault="00092431" w:rsidP="00D97D85">
            <w:r>
              <w:t>10.3.1.2</w:t>
            </w:r>
          </w:p>
        </w:tc>
      </w:tr>
    </w:tbl>
    <w:p w14:paraId="53DD707C" w14:textId="327E2B5B" w:rsidR="003D5471" w:rsidRPr="00D96B2E" w:rsidRDefault="003D5471" w:rsidP="00D97D85"/>
    <w:p w14:paraId="783C9528" w14:textId="7C9E99A9" w:rsidR="00D97D85" w:rsidRDefault="00E77741" w:rsidP="00D97D85">
      <w:r>
        <w:t xml:space="preserve">After configuring these links – its time to verify connectivity – should </w:t>
      </w:r>
      <w:r>
        <w:rPr>
          <w:b/>
          <w:bCs/>
        </w:rPr>
        <w:t>should</w:t>
      </w:r>
      <w:r>
        <w:t xml:space="preserve"> be able to ping each of the routers using their private (10.x.x.x) address.  You </w:t>
      </w:r>
      <w:r>
        <w:rPr>
          <w:b/>
          <w:bCs/>
        </w:rPr>
        <w:t xml:space="preserve">should not </w:t>
      </w:r>
      <w:r>
        <w:t>be able to ping “through” the routers to the servers.  We haven’t done that.  Yet.</w:t>
      </w:r>
    </w:p>
    <w:p w14:paraId="6B79DB8F" w14:textId="77777777" w:rsidR="00E77741" w:rsidRPr="00E77741" w:rsidRDefault="00E77741" w:rsidP="00D97D85"/>
    <w:p w14:paraId="0F2A22E9" w14:textId="5E8A0F1F" w:rsidR="00D97D85" w:rsidRDefault="00D97D85" w:rsidP="00D97D85"/>
    <w:p w14:paraId="7173073A" w14:textId="77777777" w:rsidR="00D97D85" w:rsidRDefault="00D97D85" w:rsidP="00D97D85"/>
    <w:p w14:paraId="5F4E6945" w14:textId="40F31921" w:rsidR="00796268" w:rsidRDefault="00796268" w:rsidP="005E5234">
      <w:pPr>
        <w:ind w:left="360"/>
      </w:pPr>
    </w:p>
    <w:p w14:paraId="1687B73D" w14:textId="77777777" w:rsidR="00D97D85" w:rsidRDefault="00D97D85">
      <w:pPr>
        <w:rPr>
          <w:rFonts w:ascii="Arial" w:hAnsi="Arial" w:cs="Arial"/>
          <w:b/>
          <w:bCs/>
          <w:i/>
          <w:iCs/>
          <w:sz w:val="28"/>
          <w:szCs w:val="28"/>
        </w:rPr>
      </w:pPr>
      <w:r>
        <w:br w:type="page"/>
      </w:r>
    </w:p>
    <w:p w14:paraId="450549A7" w14:textId="248ED4D5" w:rsidR="005E5234" w:rsidRDefault="005E5234" w:rsidP="005E5234">
      <w:pPr>
        <w:pStyle w:val="Heading2"/>
      </w:pPr>
      <w:r>
        <w:lastRenderedPageBreak/>
        <w:t>Inter-Corporate Routing</w:t>
      </w:r>
      <w:r w:rsidR="00CF314E">
        <w:t xml:space="preserve"> - Static</w:t>
      </w:r>
    </w:p>
    <w:p w14:paraId="56E5A787" w14:textId="59793378" w:rsidR="005E5234" w:rsidRDefault="0001446E" w:rsidP="005E5234">
      <w:r>
        <w:t>All three of Bombast’s companies have public facing IP addresses and would expect to have the capability to run servers on those addresses</w:t>
      </w:r>
      <w:r w:rsidR="00D25E56">
        <w:t xml:space="preserve">, and maybe even reach other – for example, every corporate customer probably wants to use Factorial70!’s on-line advertising and other services.  So, </w:t>
      </w:r>
      <w:r w:rsidR="001D5262">
        <w:t>Bombast could start entering routes for each of their customers</w:t>
      </w:r>
      <w:r w:rsidR="00E9719A">
        <w:t xml:space="preserve"> into their router’s </w:t>
      </w:r>
      <w:r w:rsidR="00E9719A">
        <w:rPr>
          <w:i/>
          <w:iCs/>
        </w:rPr>
        <w:t>static</w:t>
      </w:r>
      <w:r w:rsidR="00E9719A">
        <w:t xml:space="preserve"> routing table.  </w:t>
      </w:r>
    </w:p>
    <w:p w14:paraId="19B86D5F" w14:textId="534882C4" w:rsidR="00E9719A" w:rsidRDefault="00E9719A" w:rsidP="005E5234"/>
    <w:p w14:paraId="1FCD8E51" w14:textId="027CF065" w:rsidR="00E9719A" w:rsidRDefault="00E9719A" w:rsidP="005E5234">
      <w:r>
        <w:t xml:space="preserve">And while we could, this will quickly become a problem.  When Eonlink and Bombast want to meet at an </w:t>
      </w:r>
      <w:r>
        <w:rPr>
          <w:i/>
          <w:iCs/>
        </w:rPr>
        <w:t>exchange point</w:t>
      </w:r>
      <w:r>
        <w:t>, then Eonlink will need to update all of their routers to include all of Bombast’s routes, and likewise, Bombast will need to manually update their routers to include Eonlink’s customers.   Every time there is a change, a net admin from one company will need to call the other to update their routes again.  Painful!</w:t>
      </w:r>
    </w:p>
    <w:p w14:paraId="0E1F1635" w14:textId="59A3959E" w:rsidR="00E9719A" w:rsidRDefault="00E9719A" w:rsidP="005E5234"/>
    <w:p w14:paraId="7E2C7DC8" w14:textId="6DA03623" w:rsidR="005E5234" w:rsidRDefault="00CF314E" w:rsidP="00CF314E">
      <w:r>
        <w:t>So, while I’m not immune from tasking with some terribly tedious task, lets assume that this is just too painful even for me to assign, and move on to BGP!</w:t>
      </w:r>
    </w:p>
    <w:p w14:paraId="3649D93F" w14:textId="4A201B88" w:rsidR="00CF314E" w:rsidRDefault="00CF314E" w:rsidP="00CF314E"/>
    <w:p w14:paraId="5226F216" w14:textId="491767D7" w:rsidR="00CF314E" w:rsidRDefault="00CF314E" w:rsidP="00CF314E">
      <w:pPr>
        <w:pStyle w:val="Heading2"/>
      </w:pPr>
      <w:r>
        <w:t>Border Gateway Protocol</w:t>
      </w:r>
    </w:p>
    <w:p w14:paraId="6E7F351F" w14:textId="725B2B9E" w:rsidR="005A369C" w:rsidRDefault="00424AAD" w:rsidP="00CF314E">
      <w:r>
        <w:t xml:space="preserve">BGP is designed to provide routing links between organizations.  In this strategy, each company is responsible for deciding how to route on their networks and only their networks.  BGP will allow the internet service providers to </w:t>
      </w:r>
      <w:r w:rsidR="005A369C">
        <w:t xml:space="preserve">advertise routes to their customers in a well-controlled and (mostly) secure fashion.  BGP takes two forms: internal and external.  In this example, we’ll only worry about </w:t>
      </w:r>
      <w:r w:rsidR="005A369C">
        <w:rPr>
          <w:i/>
          <w:iCs/>
        </w:rPr>
        <w:t>external</w:t>
      </w:r>
      <w:r w:rsidR="005A369C">
        <w:t xml:space="preserve"> BGP.  </w:t>
      </w:r>
    </w:p>
    <w:p w14:paraId="2EA54B54" w14:textId="1647A3F8" w:rsidR="00080668" w:rsidRDefault="00080668" w:rsidP="00CF314E"/>
    <w:p w14:paraId="4CCCFB7C" w14:textId="49B5699D" w:rsidR="00CF314E" w:rsidRPr="005C22A2" w:rsidRDefault="005C22A2" w:rsidP="00CF314E">
      <w:r>
        <w:t xml:space="preserve">In lecture, we talked about </w:t>
      </w:r>
      <w:r>
        <w:rPr>
          <w:i/>
          <w:iCs/>
        </w:rPr>
        <w:t>autonomous system numbers</w:t>
      </w:r>
      <w:r>
        <w:t xml:space="preserve">.  Since these </w:t>
      </w:r>
      <w:r w:rsidR="00A36D5E">
        <w:t xml:space="preserve">providers &amp; </w:t>
      </w:r>
      <w:r>
        <w:t>customers are large enough, they have their own AS numbers:</w:t>
      </w:r>
    </w:p>
    <w:p w14:paraId="487ECFF5" w14:textId="1C166580" w:rsidR="00713A2C" w:rsidRDefault="00713A2C" w:rsidP="00713A2C"/>
    <w:tbl>
      <w:tblPr>
        <w:tblStyle w:val="TableGrid"/>
        <w:tblW w:w="0" w:type="auto"/>
        <w:tblLook w:val="04A0" w:firstRow="1" w:lastRow="0" w:firstColumn="1" w:lastColumn="0" w:noHBand="0" w:noVBand="1"/>
      </w:tblPr>
      <w:tblGrid>
        <w:gridCol w:w="5035"/>
        <w:gridCol w:w="5035"/>
      </w:tblGrid>
      <w:tr w:rsidR="00E858C4" w14:paraId="7BCC9DC8" w14:textId="77777777" w:rsidTr="00E858C4">
        <w:tc>
          <w:tcPr>
            <w:tcW w:w="5035" w:type="dxa"/>
          </w:tcPr>
          <w:p w14:paraId="567FD3C5" w14:textId="670C675B" w:rsidR="00E858C4" w:rsidRDefault="00E858C4" w:rsidP="00713A2C">
            <w:r>
              <w:t>Company</w:t>
            </w:r>
          </w:p>
        </w:tc>
        <w:tc>
          <w:tcPr>
            <w:tcW w:w="5035" w:type="dxa"/>
          </w:tcPr>
          <w:p w14:paraId="00EC141F" w14:textId="126E9BE2" w:rsidR="00E858C4" w:rsidRDefault="00E858C4" w:rsidP="00713A2C">
            <w:r>
              <w:t>AS Number</w:t>
            </w:r>
          </w:p>
        </w:tc>
      </w:tr>
      <w:tr w:rsidR="00E858C4" w14:paraId="574E024A" w14:textId="77777777" w:rsidTr="00E858C4">
        <w:tc>
          <w:tcPr>
            <w:tcW w:w="5035" w:type="dxa"/>
          </w:tcPr>
          <w:p w14:paraId="73CE0E85" w14:textId="39874826" w:rsidR="00E858C4" w:rsidRDefault="00E858C4" w:rsidP="00713A2C">
            <w:r>
              <w:t>Bombast</w:t>
            </w:r>
          </w:p>
        </w:tc>
        <w:tc>
          <w:tcPr>
            <w:tcW w:w="5035" w:type="dxa"/>
          </w:tcPr>
          <w:p w14:paraId="430FFC47" w14:textId="7B4DB4A1" w:rsidR="00E858C4" w:rsidRDefault="00C7564C" w:rsidP="00713A2C">
            <w:r>
              <w:t>64520</w:t>
            </w:r>
          </w:p>
        </w:tc>
      </w:tr>
      <w:tr w:rsidR="00E858C4" w14:paraId="478947E5" w14:textId="77777777" w:rsidTr="00E858C4">
        <w:tc>
          <w:tcPr>
            <w:tcW w:w="5035" w:type="dxa"/>
          </w:tcPr>
          <w:p w14:paraId="66BAAA32" w14:textId="6513EC02" w:rsidR="00E858C4" w:rsidRDefault="00C7564C" w:rsidP="00713A2C">
            <w:r>
              <w:t>Eonlink</w:t>
            </w:r>
          </w:p>
        </w:tc>
        <w:tc>
          <w:tcPr>
            <w:tcW w:w="5035" w:type="dxa"/>
          </w:tcPr>
          <w:p w14:paraId="22202DC9" w14:textId="166D99A3" w:rsidR="00E858C4" w:rsidRDefault="00C7564C" w:rsidP="00713A2C">
            <w:r>
              <w:t>6</w:t>
            </w:r>
            <w:r w:rsidR="00AC3BF8">
              <w:t>4682</w:t>
            </w:r>
          </w:p>
        </w:tc>
      </w:tr>
      <w:tr w:rsidR="00E858C4" w14:paraId="157E09EF" w14:textId="77777777" w:rsidTr="00E858C4">
        <w:tc>
          <w:tcPr>
            <w:tcW w:w="5035" w:type="dxa"/>
          </w:tcPr>
          <w:p w14:paraId="7897E7CA" w14:textId="5A7446BE" w:rsidR="00E858C4" w:rsidRDefault="00AC3BF8" w:rsidP="00713A2C">
            <w:r>
              <w:t>Factorial70!</w:t>
            </w:r>
          </w:p>
        </w:tc>
        <w:tc>
          <w:tcPr>
            <w:tcW w:w="5035" w:type="dxa"/>
          </w:tcPr>
          <w:p w14:paraId="76A43B26" w14:textId="61FF6E20" w:rsidR="00E858C4" w:rsidRDefault="00AC3BF8" w:rsidP="00713A2C">
            <w:r>
              <w:t>64598</w:t>
            </w:r>
          </w:p>
        </w:tc>
      </w:tr>
      <w:tr w:rsidR="00E858C4" w14:paraId="0E895C15" w14:textId="77777777" w:rsidTr="00E858C4">
        <w:tc>
          <w:tcPr>
            <w:tcW w:w="5035" w:type="dxa"/>
          </w:tcPr>
          <w:p w14:paraId="1F4FC34F" w14:textId="4A3AE532" w:rsidR="00E858C4" w:rsidRDefault="00AC3BF8" w:rsidP="00713A2C">
            <w:r>
              <w:t>Fakebook</w:t>
            </w:r>
          </w:p>
        </w:tc>
        <w:tc>
          <w:tcPr>
            <w:tcW w:w="5035" w:type="dxa"/>
          </w:tcPr>
          <w:p w14:paraId="52046AFD" w14:textId="66B626CF" w:rsidR="00E858C4" w:rsidRDefault="00AC3BF8" w:rsidP="00713A2C">
            <w:r>
              <w:t>65012</w:t>
            </w:r>
          </w:p>
        </w:tc>
      </w:tr>
      <w:tr w:rsidR="00B20D49" w14:paraId="11718650" w14:textId="77777777" w:rsidTr="00E858C4">
        <w:tc>
          <w:tcPr>
            <w:tcW w:w="5035" w:type="dxa"/>
          </w:tcPr>
          <w:p w14:paraId="59C79641" w14:textId="2F40BBD1" w:rsidR="00B20D49" w:rsidRDefault="00B20D49" w:rsidP="00713A2C">
            <w:r>
              <w:t>Microsloth</w:t>
            </w:r>
          </w:p>
        </w:tc>
        <w:tc>
          <w:tcPr>
            <w:tcW w:w="5035" w:type="dxa"/>
          </w:tcPr>
          <w:p w14:paraId="58DC2B2F" w14:textId="7B5080FF" w:rsidR="00B20D49" w:rsidRDefault="00B20D49" w:rsidP="00713A2C">
            <w:r>
              <w:t>65</w:t>
            </w:r>
            <w:r w:rsidR="00701A4D">
              <w:t>253</w:t>
            </w:r>
          </w:p>
        </w:tc>
      </w:tr>
    </w:tbl>
    <w:p w14:paraId="22409EAB" w14:textId="77777777" w:rsidR="00E858C4" w:rsidRDefault="00E858C4" w:rsidP="00713A2C"/>
    <w:p w14:paraId="66480D48" w14:textId="5B7BDEE7" w:rsidR="004E4F6E" w:rsidRDefault="00A36D5E" w:rsidP="00EA04D7">
      <w:r>
        <w:t>On each of the three customer routers, we need to do the following commands, adjusted for the specifics of each router</w:t>
      </w:r>
      <w:r w:rsidR="00177225">
        <w:t xml:space="preserve"> (example shown is for Factorial70!)</w:t>
      </w:r>
      <w:r>
        <w:t>:</w:t>
      </w:r>
    </w:p>
    <w:p w14:paraId="5C8340C2" w14:textId="0BA177AC" w:rsidR="00A36D5E" w:rsidRPr="00177225" w:rsidRDefault="0049679F" w:rsidP="00336E73">
      <w:pPr>
        <w:pStyle w:val="ListParagraph"/>
        <w:numPr>
          <w:ilvl w:val="0"/>
          <w:numId w:val="3"/>
        </w:numPr>
      </w:pPr>
      <w:r>
        <w:t>Enable BGP:</w:t>
      </w:r>
      <w:r>
        <w:br/>
        <w:t xml:space="preserve">Router(config)# </w:t>
      </w:r>
      <w:r w:rsidR="00177225">
        <w:t xml:space="preserve">router bgp </w:t>
      </w:r>
      <w:r w:rsidR="00177225" w:rsidRPr="004D5E30">
        <w:rPr>
          <w:b/>
          <w:bCs/>
        </w:rPr>
        <w:t>6</w:t>
      </w:r>
      <w:r w:rsidR="004D5E30" w:rsidRPr="004D5E30">
        <w:rPr>
          <w:b/>
          <w:bCs/>
        </w:rPr>
        <w:t>4598</w:t>
      </w:r>
    </w:p>
    <w:p w14:paraId="6509BDCF" w14:textId="5DFFD621" w:rsidR="0049679F" w:rsidRDefault="0049679F" w:rsidP="00336E73">
      <w:pPr>
        <w:pStyle w:val="ListParagraph"/>
        <w:numPr>
          <w:ilvl w:val="0"/>
          <w:numId w:val="3"/>
        </w:numPr>
      </w:pPr>
      <w:r>
        <w:t>Define Neighbor AS</w:t>
      </w:r>
      <w:r w:rsidR="00F60E27">
        <w:t xml:space="preserve"> (repeat for each </w:t>
      </w:r>
      <w:r w:rsidR="00F60E27">
        <w:rPr>
          <w:i/>
          <w:iCs/>
        </w:rPr>
        <w:t>directly connected neighbor</w:t>
      </w:r>
      <w:r w:rsidR="00F60E27">
        <w:t>)</w:t>
      </w:r>
      <w:r>
        <w:t>:</w:t>
      </w:r>
      <w:r>
        <w:br/>
        <w:t xml:space="preserve">Router(config-router)# </w:t>
      </w:r>
      <w:r w:rsidR="006E560B">
        <w:t xml:space="preserve">neighbor </w:t>
      </w:r>
      <w:r w:rsidR="006E560B" w:rsidRPr="004D5E30">
        <w:rPr>
          <w:b/>
          <w:bCs/>
        </w:rPr>
        <w:t>10.3.1.1</w:t>
      </w:r>
      <w:r w:rsidR="006E560B">
        <w:t xml:space="preserve"> remote-as 64520</w:t>
      </w:r>
    </w:p>
    <w:p w14:paraId="3B58E392" w14:textId="441B5346" w:rsidR="0049679F" w:rsidRPr="004D5E30" w:rsidRDefault="0049679F" w:rsidP="00336E73">
      <w:pPr>
        <w:pStyle w:val="ListParagraph"/>
        <w:numPr>
          <w:ilvl w:val="0"/>
          <w:numId w:val="3"/>
        </w:numPr>
      </w:pPr>
      <w:r>
        <w:lastRenderedPageBreak/>
        <w:t>Select Routes to advertise</w:t>
      </w:r>
      <w:r w:rsidR="004D5E30">
        <w:t xml:space="preserve"> (list each of the subnets on each customer):</w:t>
      </w:r>
      <w:r w:rsidR="004D5E30">
        <w:br/>
        <w:t xml:space="preserve">Router(config-router)# network </w:t>
      </w:r>
      <w:r w:rsidR="004D5E30" w:rsidRPr="004D5E30">
        <w:rPr>
          <w:b/>
          <w:bCs/>
        </w:rPr>
        <w:t>164.14.18.24</w:t>
      </w:r>
    </w:p>
    <w:p w14:paraId="09C6F890" w14:textId="15CEA549" w:rsidR="004D5E30" w:rsidRDefault="004D5E30" w:rsidP="004D5E30"/>
    <w:p w14:paraId="33A78E1A" w14:textId="7C6CDD5C" w:rsidR="00C40F32" w:rsidRDefault="00C40F32" w:rsidP="004D5E30">
      <w:r>
        <w:t xml:space="preserve">The Bombast router needs to have BGP enabled as well, but it doesn’t have any local routes, it will only </w:t>
      </w:r>
      <w:r w:rsidR="006E659F">
        <w:t>broadcast the routes its learned from its customers.  Configure this one as well.</w:t>
      </w:r>
    </w:p>
    <w:p w14:paraId="77751EAF" w14:textId="632720F9" w:rsidR="006E659F" w:rsidRDefault="006E659F" w:rsidP="004D5E30"/>
    <w:p w14:paraId="6F28E4F8" w14:textId="77777777" w:rsidR="006E659F" w:rsidRDefault="006E659F" w:rsidP="004D5E30"/>
    <w:p w14:paraId="1C156E74" w14:textId="77777777" w:rsidR="00A36D5E" w:rsidRDefault="00A36D5E" w:rsidP="00EA04D7"/>
    <w:p w14:paraId="59CEDE47" w14:textId="637C7145" w:rsidR="008F3D13" w:rsidRDefault="008F3D13" w:rsidP="008F3D13">
      <w:pPr>
        <w:pStyle w:val="Heading2"/>
      </w:pPr>
      <w:r>
        <w:t>Internet Exchanges</w:t>
      </w:r>
    </w:p>
    <w:p w14:paraId="38123D75" w14:textId="67545A68" w:rsidR="008F3D13" w:rsidRDefault="008F3D13" w:rsidP="008F3D13">
      <w:r>
        <w:t xml:space="preserve">Both Bombast and Eonlink decide to join </w:t>
      </w:r>
      <w:r w:rsidR="00D05EE6">
        <w:t>an internet exchange point.  For this to happen, we need to model the exchanges router.</w:t>
      </w:r>
    </w:p>
    <w:p w14:paraId="2A1D364D" w14:textId="3DB8FEBD" w:rsidR="00570C9B" w:rsidRDefault="00570C9B" w:rsidP="008F3D13"/>
    <w:p w14:paraId="7D117F89" w14:textId="4D51B899" w:rsidR="00570C9B" w:rsidRDefault="00570C9B" w:rsidP="00336E73">
      <w:pPr>
        <w:pStyle w:val="ListParagraph"/>
        <w:numPr>
          <w:ilvl w:val="0"/>
          <w:numId w:val="4"/>
        </w:numPr>
      </w:pPr>
      <w:r>
        <w:t>Place a PT-</w:t>
      </w:r>
      <w:r w:rsidR="006C5324">
        <w:t>EMPTY</w:t>
      </w:r>
      <w:r>
        <w:t xml:space="preserve"> onto the canvas</w:t>
      </w:r>
    </w:p>
    <w:p w14:paraId="29006019" w14:textId="3A5091C0" w:rsidR="00570C9B" w:rsidRDefault="00570C9B" w:rsidP="00336E73">
      <w:pPr>
        <w:pStyle w:val="ListParagraph"/>
        <w:numPr>
          <w:ilvl w:val="0"/>
          <w:numId w:val="4"/>
        </w:numPr>
      </w:pPr>
      <w:r>
        <w:t>Change its display name to be “Exchange”</w:t>
      </w:r>
    </w:p>
    <w:p w14:paraId="12FD6950" w14:textId="76E449D6" w:rsidR="00056841" w:rsidRDefault="00056841" w:rsidP="00336E73">
      <w:pPr>
        <w:pStyle w:val="ListParagraph"/>
        <w:numPr>
          <w:ilvl w:val="0"/>
          <w:numId w:val="4"/>
        </w:numPr>
      </w:pPr>
      <w:r>
        <w:t>Turn off the router</w:t>
      </w:r>
    </w:p>
    <w:p w14:paraId="3FF44339" w14:textId="2EF189C2" w:rsidR="00570C9B" w:rsidRDefault="00056841" w:rsidP="00336E73">
      <w:pPr>
        <w:pStyle w:val="ListParagraph"/>
        <w:numPr>
          <w:ilvl w:val="0"/>
          <w:numId w:val="4"/>
        </w:numPr>
      </w:pPr>
      <w:r>
        <w:t>Place three PT-ROUTER-NM-FGE cards into the router</w:t>
      </w:r>
    </w:p>
    <w:p w14:paraId="033EAA6D" w14:textId="5B5119BB" w:rsidR="00056841" w:rsidRDefault="00056841" w:rsidP="00336E73">
      <w:pPr>
        <w:pStyle w:val="ListParagraph"/>
        <w:numPr>
          <w:ilvl w:val="0"/>
          <w:numId w:val="4"/>
        </w:numPr>
      </w:pPr>
      <w:r>
        <w:t>… and turn it back on again.</w:t>
      </w:r>
    </w:p>
    <w:p w14:paraId="5154F11A" w14:textId="74369741" w:rsidR="00056841" w:rsidRDefault="00602981" w:rsidP="00336E73">
      <w:pPr>
        <w:pStyle w:val="ListParagraph"/>
        <w:numPr>
          <w:ilvl w:val="0"/>
          <w:numId w:val="4"/>
        </w:numPr>
      </w:pPr>
      <w:r>
        <w:t>Use the fiber optic connection to connect the two networks.</w:t>
      </w:r>
    </w:p>
    <w:p w14:paraId="6D559225" w14:textId="23245418" w:rsidR="00602981" w:rsidRDefault="00602981" w:rsidP="00602981"/>
    <w:p w14:paraId="28429D5A" w14:textId="0525B4AB" w:rsidR="00A47F4B" w:rsidRDefault="00602981" w:rsidP="004B4E43">
      <w:r>
        <w:rPr>
          <w:b/>
          <w:bCs/>
        </w:rPr>
        <w:t>OH NO!</w:t>
      </w:r>
      <w:r>
        <w:t xml:space="preserve"> We don’t have an available </w:t>
      </w:r>
      <w:r w:rsidR="000D41EF">
        <w:t xml:space="preserve">fiber </w:t>
      </w:r>
      <w:r w:rsidR="00B308BE">
        <w:t xml:space="preserve">connection in Eonlink’s router!  </w:t>
      </w:r>
      <w:r w:rsidR="004B4E43">
        <w:t>Even worse, the router we have doesn’t support the SFP.  So, we need to add another router for Eonlink.  Pick another PT-EMPTY, and use that as the “border router” for the Eonlink network.</w:t>
      </w:r>
    </w:p>
    <w:p w14:paraId="1290AAB6" w14:textId="52F1D07F" w:rsidR="008E70A7" w:rsidRDefault="008E70A7" w:rsidP="004B4E43"/>
    <w:p w14:paraId="21D883D0" w14:textId="6A5EC52C" w:rsidR="008E70A7" w:rsidRDefault="008E70A7" w:rsidP="004B4E43">
      <w:r>
        <w:t xml:space="preserve">First, </w:t>
      </w:r>
      <w:r w:rsidR="00C002E9">
        <w:t>configure the link between the old Eonlink router and the new border router:</w:t>
      </w:r>
    </w:p>
    <w:p w14:paraId="1A759021" w14:textId="5AB541C0" w:rsidR="0002217B" w:rsidRDefault="0002217B" w:rsidP="00336E73">
      <w:pPr>
        <w:pStyle w:val="ListParagraph"/>
        <w:numPr>
          <w:ilvl w:val="0"/>
          <w:numId w:val="4"/>
        </w:numPr>
      </w:pPr>
      <w:r>
        <w:t>Starting with the old router, configure interface gig0/1 to have a “private” IP address of 10.10.10.1 and netmask of 255.255.255.0</w:t>
      </w:r>
    </w:p>
    <w:p w14:paraId="76A83C70" w14:textId="419807A3" w:rsidR="0002217B" w:rsidRDefault="0002217B" w:rsidP="00336E73">
      <w:pPr>
        <w:pStyle w:val="ListParagraph"/>
        <w:numPr>
          <w:ilvl w:val="0"/>
          <w:numId w:val="4"/>
        </w:numPr>
      </w:pPr>
      <w:r>
        <w:t>Move to the new router, and configure the gig0/0</w:t>
      </w:r>
      <w:r w:rsidR="00270FE7">
        <w:t xml:space="preserve"> link to have the private IP address of “10.10.10.2”, and now that link should turn green.</w:t>
      </w:r>
    </w:p>
    <w:p w14:paraId="0069C3D2" w14:textId="745AC0DA" w:rsidR="00C14DC2" w:rsidRDefault="00C14DC2" w:rsidP="00336E73">
      <w:pPr>
        <w:pStyle w:val="ListParagraph"/>
        <w:numPr>
          <w:ilvl w:val="0"/>
          <w:numId w:val="4"/>
        </w:numPr>
      </w:pPr>
      <w:r>
        <w:t xml:space="preserve">Also on the new </w:t>
      </w:r>
      <w:r w:rsidR="007853B0">
        <w:t xml:space="preserve">Eonlink </w:t>
      </w:r>
      <w:r>
        <w:t>router, configure the link to the new exchange, using 10.</w:t>
      </w:r>
      <w:r w:rsidR="009E294B">
        <w:t>8.1.2 and a netmask of 255.255.255.0</w:t>
      </w:r>
    </w:p>
    <w:p w14:paraId="20E55B17" w14:textId="714F2672" w:rsidR="009E294B" w:rsidRDefault="007853B0" w:rsidP="00336E73">
      <w:pPr>
        <w:pStyle w:val="ListParagraph"/>
        <w:numPr>
          <w:ilvl w:val="0"/>
          <w:numId w:val="4"/>
        </w:numPr>
      </w:pPr>
      <w:r>
        <w:t>Next, setup the internet exchange router, configure its interface to Eonlink as 10.8.1.1, also with netmask of 255.255.255.0</w:t>
      </w:r>
    </w:p>
    <w:p w14:paraId="0482DE14" w14:textId="149698A1" w:rsidR="007853B0" w:rsidRDefault="007853B0" w:rsidP="00336E73">
      <w:pPr>
        <w:pStyle w:val="ListParagraph"/>
        <w:numPr>
          <w:ilvl w:val="0"/>
          <w:numId w:val="4"/>
        </w:numPr>
      </w:pPr>
      <w:r>
        <w:t>Setup the link from the exchange router to Bomast, using 10.4.1.2 on the exchange and 10.4.1.1 on Bombast’s side.</w:t>
      </w:r>
    </w:p>
    <w:p w14:paraId="706A201E" w14:textId="2528C16A" w:rsidR="0000011E" w:rsidRDefault="0000011E" w:rsidP="00336E73">
      <w:pPr>
        <w:pStyle w:val="ListParagraph"/>
        <w:numPr>
          <w:ilvl w:val="0"/>
          <w:numId w:val="4"/>
        </w:numPr>
      </w:pPr>
      <w:r>
        <w:t>On Bombast’s router, go back to the BGP configuration (use the same route</w:t>
      </w:r>
      <w:r w:rsidR="005420B0">
        <w:t xml:space="preserve"> bgp 64520), and add the exchange to the neighbor.  The new exchange’s AS# is </w:t>
      </w:r>
      <w:r w:rsidR="00A30177">
        <w:t>65128.</w:t>
      </w:r>
    </w:p>
    <w:p w14:paraId="2790C5DE" w14:textId="043290E2" w:rsidR="006A3713" w:rsidRDefault="006A3713" w:rsidP="00336E73">
      <w:pPr>
        <w:pStyle w:val="ListParagraph"/>
        <w:numPr>
          <w:ilvl w:val="0"/>
          <w:numId w:val="4"/>
        </w:numPr>
      </w:pPr>
      <w:r>
        <w:t>Verify that Bombast’s routes are appearing on Eonlink’s border router.</w:t>
      </w:r>
    </w:p>
    <w:p w14:paraId="6BD2E97E" w14:textId="5CCDA6F0" w:rsidR="006A3713" w:rsidRDefault="006A3713" w:rsidP="006A3713"/>
    <w:p w14:paraId="588A36DA" w14:textId="49673817" w:rsidR="006A3713" w:rsidRDefault="006A3713">
      <w:r>
        <w:br w:type="page"/>
      </w:r>
    </w:p>
    <w:p w14:paraId="17DF9D9B" w14:textId="27EFBC6E" w:rsidR="006A3713" w:rsidRDefault="006A3713" w:rsidP="006A3713">
      <w:pPr>
        <w:pStyle w:val="Heading2"/>
      </w:pPr>
      <w:r>
        <w:lastRenderedPageBreak/>
        <w:t>One More Bridge to Cross</w:t>
      </w:r>
    </w:p>
    <w:p w14:paraId="5F846712" w14:textId="468DC138" w:rsidR="00A7331E" w:rsidRDefault="00493FEA" w:rsidP="006A3713">
      <w:r>
        <w:t xml:space="preserve">Eonlink’s border router needs to </w:t>
      </w:r>
      <w:r w:rsidR="00FD1E68">
        <w:t>know about the internal links i</w:t>
      </w:r>
      <w:r w:rsidR="005D393A">
        <w:t xml:space="preserve">nside Eonlink’s network.  </w:t>
      </w:r>
      <w:r w:rsidR="00A7331E">
        <w:t>This is a job for OSPF!  Configure OSPF on both Eonlink routers.</w:t>
      </w:r>
    </w:p>
    <w:p w14:paraId="40F9F4BF" w14:textId="0D0061DC" w:rsidR="00A7331E" w:rsidRDefault="00A7331E" w:rsidP="006A3713"/>
    <w:p w14:paraId="171A928C" w14:textId="77777777" w:rsidR="000A6E4F" w:rsidRDefault="00085177" w:rsidP="00336E73">
      <w:pPr>
        <w:pStyle w:val="ListParagraph"/>
        <w:numPr>
          <w:ilvl w:val="0"/>
          <w:numId w:val="5"/>
        </w:numPr>
      </w:pPr>
      <w:r>
        <w:t>On the Border router, turn on OSPF:</w:t>
      </w:r>
      <w:r>
        <w:br/>
        <w:t>Router(config)# router ospf 100</w:t>
      </w:r>
    </w:p>
    <w:p w14:paraId="54826758" w14:textId="3BF6A5B4" w:rsidR="000A6E4F" w:rsidRDefault="00402406" w:rsidP="00336E73">
      <w:pPr>
        <w:pStyle w:val="ListParagraph"/>
        <w:numPr>
          <w:ilvl w:val="0"/>
          <w:numId w:val="5"/>
        </w:numPr>
      </w:pPr>
      <w:r>
        <w:t>Select network to use for OSPF:</w:t>
      </w:r>
      <w:r w:rsidR="000A6E4F">
        <w:br/>
        <w:t xml:space="preserve">Router(config-router)# </w:t>
      </w:r>
      <w:r>
        <w:t>network 10.10.10.1 0.0.0.255 area 0</w:t>
      </w:r>
    </w:p>
    <w:p w14:paraId="5C748305" w14:textId="25E03987" w:rsidR="00FD71AD" w:rsidRDefault="00963B70" w:rsidP="00336E73">
      <w:pPr>
        <w:pStyle w:val="ListParagraph"/>
        <w:numPr>
          <w:ilvl w:val="0"/>
          <w:numId w:val="5"/>
        </w:numPr>
      </w:pPr>
      <w:r>
        <w:t>Enable the redistribution of wealth BGP learned routes</w:t>
      </w:r>
      <w:r w:rsidR="00D70CD5">
        <w:t xml:space="preserve"> using the Eonlink’s AS number:</w:t>
      </w:r>
      <w:r>
        <w:br/>
        <w:t xml:space="preserve">Router(config-router)# redistribute bgp </w:t>
      </w:r>
      <w:r w:rsidR="00D70CD5">
        <w:t>64682</w:t>
      </w:r>
      <w:r w:rsidR="00D70CD5">
        <w:br/>
      </w:r>
      <w:r w:rsidR="00FD71AD">
        <w:t>And then, after that, we need to return to config mode:</w:t>
      </w:r>
      <w:r w:rsidR="00FD71AD">
        <w:br/>
        <w:t>Router(config-router)# exit</w:t>
      </w:r>
      <w:r w:rsidR="00FD71AD">
        <w:br/>
      </w:r>
    </w:p>
    <w:p w14:paraId="62C35CB4" w14:textId="77C2C318" w:rsidR="00FD71AD" w:rsidRDefault="00FD71AD" w:rsidP="00336E73">
      <w:pPr>
        <w:pStyle w:val="ListParagraph"/>
        <w:numPr>
          <w:ilvl w:val="0"/>
          <w:numId w:val="5"/>
        </w:numPr>
      </w:pPr>
      <w:r>
        <w:t>And then, edit the BGP routing configuration to redistribute OSPF routes:</w:t>
      </w:r>
      <w:r>
        <w:br/>
        <w:t>Router(config)# router bgp 64682</w:t>
      </w:r>
      <w:r>
        <w:br/>
        <w:t>Router(config-router)# redistribute ospf 100</w:t>
      </w:r>
      <w:r w:rsidR="00D00C97">
        <w:br/>
      </w:r>
      <w:r w:rsidR="00D00C97">
        <w:br/>
      </w:r>
    </w:p>
    <w:p w14:paraId="2D4C03C8" w14:textId="5839D6C3" w:rsidR="00D00C97" w:rsidRDefault="00D00C97" w:rsidP="00336E73">
      <w:pPr>
        <w:pStyle w:val="ListParagraph"/>
        <w:numPr>
          <w:ilvl w:val="0"/>
          <w:numId w:val="5"/>
        </w:numPr>
      </w:pPr>
      <w:r>
        <w:t>On the old Eonlink router, turn on OSPF:</w:t>
      </w:r>
    </w:p>
    <w:p w14:paraId="263AC7D4" w14:textId="77777777" w:rsidR="00D00C97" w:rsidRDefault="00D00C97" w:rsidP="00D00C97">
      <w:pPr>
        <w:pStyle w:val="ListParagraph"/>
      </w:pPr>
      <w:r>
        <w:t>Router(config)# router ospf 100</w:t>
      </w:r>
    </w:p>
    <w:p w14:paraId="04FAC979" w14:textId="77777777" w:rsidR="00D00C97" w:rsidRDefault="00D00C97" w:rsidP="00336E73">
      <w:pPr>
        <w:pStyle w:val="ListParagraph"/>
        <w:numPr>
          <w:ilvl w:val="0"/>
          <w:numId w:val="5"/>
        </w:numPr>
      </w:pPr>
      <w:r>
        <w:t>Select the subnet to use:</w:t>
      </w:r>
      <w:r>
        <w:br/>
        <w:t>Router(config-router)# network 10.10.10.2 0.0.0.255 area 0</w:t>
      </w:r>
    </w:p>
    <w:p w14:paraId="1185106D" w14:textId="5D9A7B48" w:rsidR="00B26D59" w:rsidRDefault="00D00C97" w:rsidP="00336E73">
      <w:pPr>
        <w:pStyle w:val="ListParagraph"/>
        <w:numPr>
          <w:ilvl w:val="0"/>
          <w:numId w:val="5"/>
        </w:numPr>
        <w:rPr>
          <w:rFonts w:ascii="Times New Roman" w:hAnsi="Times New Roman"/>
          <w:spacing w:val="0"/>
          <w:kern w:val="0"/>
        </w:rPr>
      </w:pPr>
      <w:r>
        <w:t>Select to redistribute static routes:</w:t>
      </w:r>
      <w:r>
        <w:br/>
        <w:t>Router(config-router)# redistribute static subnets</w:t>
      </w:r>
      <w:r w:rsidR="00B26D59">
        <w:br/>
        <w:t>Wait for the message “</w:t>
      </w:r>
      <w:r w:rsidR="00B26D59">
        <w:t>Router#</w:t>
      </w:r>
      <w:r w:rsidR="00B26D59">
        <w:br/>
      </w:r>
    </w:p>
    <w:p w14:paraId="57B3BA1B" w14:textId="0A78668E" w:rsidR="00B26D59" w:rsidRDefault="00B26D59" w:rsidP="00B26D59">
      <w:pPr>
        <w:ind w:left="2160"/>
      </w:pPr>
      <w:r>
        <w:t>00:33:25: %OSPF-5-ADJCHG: Process 100, Nbr 160.54.1.1 on GigabitEthernet0/0 from LOADING to FULL, Loading Done</w:t>
      </w:r>
      <w:r>
        <w:t>”</w:t>
      </w:r>
    </w:p>
    <w:p w14:paraId="4458D781" w14:textId="43A53B76" w:rsidR="00B26D59" w:rsidRDefault="00B26D59" w:rsidP="00B26D59"/>
    <w:p w14:paraId="57C0E941" w14:textId="14D9A174" w:rsidR="00835AC4" w:rsidRDefault="00B26D59" w:rsidP="00336E73">
      <w:pPr>
        <w:pStyle w:val="NormalWeb"/>
        <w:numPr>
          <w:ilvl w:val="0"/>
          <w:numId w:val="5"/>
        </w:numPr>
        <w:spacing w:before="0" w:beforeAutospacing="0" w:after="0" w:afterAutospacing="0"/>
      </w:pPr>
      <w:r>
        <w:t>Verify that the internal eonlink has the BGP routes</w:t>
      </w:r>
      <w:r w:rsidR="00835AC4">
        <w:t>:   “show ip route”:</w:t>
      </w:r>
      <w:r w:rsidR="00835AC4">
        <w:br/>
      </w:r>
    </w:p>
    <w:p w14:paraId="1EC13D6E" w14:textId="77777777" w:rsidR="00835AC4" w:rsidRDefault="00835AC4" w:rsidP="00835AC4">
      <w:pPr>
        <w:pStyle w:val="NormalWeb"/>
        <w:spacing w:before="0" w:beforeAutospacing="0" w:after="0" w:afterAutospacing="0"/>
        <w:ind w:left="1440"/>
      </w:pPr>
      <w:r>
        <w:t>10.0.0.0/8 is variably subnetted, 2 subnets, 2 masks</w:t>
      </w:r>
    </w:p>
    <w:p w14:paraId="765E5E21" w14:textId="77777777" w:rsidR="00835AC4" w:rsidRDefault="00835AC4" w:rsidP="00835AC4">
      <w:pPr>
        <w:pStyle w:val="NormalWeb"/>
        <w:spacing w:before="0" w:beforeAutospacing="0" w:after="0" w:afterAutospacing="0"/>
        <w:ind w:left="1440"/>
      </w:pPr>
      <w:r>
        <w:t>C 10.10.10.0/24 is directly connected, GigabitEthernet0/1</w:t>
      </w:r>
    </w:p>
    <w:p w14:paraId="1D4E0888" w14:textId="77777777" w:rsidR="00835AC4" w:rsidRDefault="00835AC4" w:rsidP="00835AC4">
      <w:pPr>
        <w:pStyle w:val="NormalWeb"/>
        <w:spacing w:before="0" w:beforeAutospacing="0" w:after="0" w:afterAutospacing="0"/>
        <w:ind w:left="1440"/>
      </w:pPr>
      <w:r>
        <w:t>L 10.10.10.1/32 is directly connected, GigabitEthernet0/1</w:t>
      </w:r>
    </w:p>
    <w:p w14:paraId="55AA1CA7" w14:textId="77777777" w:rsidR="00835AC4" w:rsidRDefault="00835AC4" w:rsidP="00835AC4">
      <w:pPr>
        <w:pStyle w:val="NormalWeb"/>
        <w:spacing w:before="0" w:beforeAutospacing="0" w:after="0" w:afterAutospacing="0"/>
        <w:ind w:left="1440"/>
      </w:pPr>
      <w:r>
        <w:t>160.54.0.0/16 is variably subnetted, 2 subnets, 2 masks</w:t>
      </w:r>
    </w:p>
    <w:p w14:paraId="7A1A04F0" w14:textId="77777777" w:rsidR="00835AC4" w:rsidRDefault="00835AC4" w:rsidP="00835AC4">
      <w:pPr>
        <w:pStyle w:val="NormalWeb"/>
        <w:spacing w:before="0" w:beforeAutospacing="0" w:after="0" w:afterAutospacing="0"/>
        <w:ind w:left="1440"/>
      </w:pPr>
      <w:r>
        <w:t>C 160.54.1.0/24 is directly connected, GigabitEthernet0/0</w:t>
      </w:r>
    </w:p>
    <w:p w14:paraId="533C55F6" w14:textId="77777777" w:rsidR="00835AC4" w:rsidRDefault="00835AC4" w:rsidP="00835AC4">
      <w:pPr>
        <w:pStyle w:val="NormalWeb"/>
        <w:spacing w:before="0" w:beforeAutospacing="0" w:after="0" w:afterAutospacing="0"/>
        <w:ind w:left="1440"/>
      </w:pPr>
      <w:r>
        <w:t>L 160.54.1.1/32 is directly connected, GigabitEthernet0/0</w:t>
      </w:r>
    </w:p>
    <w:p w14:paraId="4CBA9210" w14:textId="77777777" w:rsidR="00835AC4" w:rsidRDefault="00835AC4" w:rsidP="00835AC4">
      <w:pPr>
        <w:pStyle w:val="NormalWeb"/>
        <w:spacing w:before="0" w:beforeAutospacing="0" w:after="0" w:afterAutospacing="0"/>
        <w:ind w:left="1440"/>
      </w:pPr>
      <w:r>
        <w:t>O E2 199.246.74.0/24 [110/20] via 10.10.10.2, 00:01:02, GigabitEthernet0/1</w:t>
      </w:r>
    </w:p>
    <w:p w14:paraId="2C824588" w14:textId="77777777" w:rsidR="00835AC4" w:rsidRDefault="00835AC4" w:rsidP="00835AC4">
      <w:pPr>
        <w:pStyle w:val="NormalWeb"/>
        <w:spacing w:before="0" w:beforeAutospacing="0" w:after="0" w:afterAutospacing="0"/>
        <w:ind w:left="1440"/>
      </w:pPr>
      <w:r>
        <w:t>O E2 207.188.197.0/24 [110/20] via 10.10.10.2, 00:01:02, GigabitEthernet0/1</w:t>
      </w:r>
    </w:p>
    <w:p w14:paraId="34E6FA41" w14:textId="11B6087E" w:rsidR="00B26D59" w:rsidRDefault="00B26D59" w:rsidP="00835AC4"/>
    <w:p w14:paraId="0F708DE3" w14:textId="254175BF" w:rsidR="00835AC4" w:rsidRDefault="008731E6" w:rsidP="00336E73">
      <w:pPr>
        <w:pStyle w:val="ListParagraph"/>
        <w:numPr>
          <w:ilvl w:val="0"/>
          <w:numId w:val="5"/>
        </w:numPr>
      </w:pPr>
      <w:r>
        <w:t>And now, the exchange should see a similar routing table “show ip route”</w:t>
      </w:r>
    </w:p>
    <w:p w14:paraId="5B4ED7C2" w14:textId="3FD75969" w:rsidR="008731E6" w:rsidRDefault="00670753" w:rsidP="00336E73">
      <w:pPr>
        <w:pStyle w:val="ListParagraph"/>
        <w:numPr>
          <w:ilvl w:val="0"/>
          <w:numId w:val="5"/>
        </w:numPr>
      </w:pPr>
      <w:r>
        <w:lastRenderedPageBreak/>
        <w:t xml:space="preserve">Check pings – Alice should now be able to ping </w:t>
      </w:r>
      <w:r w:rsidR="00540040">
        <w:t>all of the servers, and even access their web services!</w:t>
      </w:r>
    </w:p>
    <w:p w14:paraId="438DF04E" w14:textId="09924F96" w:rsidR="00540040" w:rsidRDefault="00540040" w:rsidP="00540040">
      <w:pPr>
        <w:ind w:left="360"/>
      </w:pPr>
    </w:p>
    <w:p w14:paraId="4D03E7B6" w14:textId="29DD1021" w:rsidR="00540040" w:rsidRDefault="00540040" w:rsidP="00540040">
      <w:pPr>
        <w:ind w:left="360"/>
      </w:pPr>
    </w:p>
    <w:p w14:paraId="170BFC24" w14:textId="74F1789B" w:rsidR="00835AC4" w:rsidRDefault="00540040" w:rsidP="00540040">
      <w:pPr>
        <w:ind w:left="360"/>
      </w:pPr>
      <w:r>
        <w:t xml:space="preserve">If you’ve reached this point, you’ve done it!  You’ve modeled the ways the internet is routed.  Almost.  We didn’t setup a gateway of last resort.  </w:t>
      </w:r>
      <w:r w:rsidR="00273169">
        <w:t>Lets give that a try now:</w:t>
      </w:r>
    </w:p>
    <w:p w14:paraId="6EACBE81" w14:textId="74153FCA" w:rsidR="00273169" w:rsidRDefault="00273169" w:rsidP="00540040">
      <w:pPr>
        <w:ind w:left="360"/>
      </w:pPr>
    </w:p>
    <w:p w14:paraId="6E3D1BFF" w14:textId="08EEC4E0" w:rsidR="00273169" w:rsidRDefault="002A0638" w:rsidP="00336E73">
      <w:pPr>
        <w:pStyle w:val="ListParagraph"/>
        <w:numPr>
          <w:ilvl w:val="0"/>
          <w:numId w:val="6"/>
        </w:numPr>
      </w:pPr>
      <w:r>
        <w:t>Add another PT-</w:t>
      </w:r>
      <w:r w:rsidR="003F7550">
        <w:t>Cloud</w:t>
      </w:r>
      <w:r>
        <w:t xml:space="preserve"> router, </w:t>
      </w:r>
      <w:r w:rsidR="003F7550">
        <w:t>give it a 1FGE module.</w:t>
      </w:r>
    </w:p>
    <w:p w14:paraId="4F6AEF30" w14:textId="680BE7B1" w:rsidR="00B157EA" w:rsidRDefault="00B157EA" w:rsidP="00336E73">
      <w:pPr>
        <w:pStyle w:val="ListParagraph"/>
        <w:numPr>
          <w:ilvl w:val="0"/>
          <w:numId w:val="6"/>
        </w:numPr>
      </w:pPr>
      <w:r>
        <w:t>Connect the new router to the exchange using the fiber connection.</w:t>
      </w:r>
    </w:p>
    <w:p w14:paraId="2BC4667D" w14:textId="36792D28" w:rsidR="00B157EA" w:rsidRDefault="004234D1" w:rsidP="00336E73">
      <w:pPr>
        <w:pStyle w:val="ListParagraph"/>
        <w:numPr>
          <w:ilvl w:val="0"/>
          <w:numId w:val="6"/>
        </w:numPr>
      </w:pPr>
      <w:r>
        <w:t>Add a server called “Amazon” to the canvas</w:t>
      </w:r>
    </w:p>
    <w:p w14:paraId="2AEBB22F" w14:textId="63E21AD2" w:rsidR="004234D1" w:rsidRDefault="008C6726" w:rsidP="00336E73">
      <w:pPr>
        <w:pStyle w:val="ListParagraph"/>
        <w:numPr>
          <w:ilvl w:val="1"/>
          <w:numId w:val="6"/>
        </w:numPr>
      </w:pPr>
      <w:r>
        <w:t xml:space="preserve">Configure its IP address to be </w:t>
      </w:r>
      <w:r w:rsidR="00101A68">
        <w:t>10.5.1.2</w:t>
      </w:r>
    </w:p>
    <w:p w14:paraId="4C6B3CCE" w14:textId="61C61E56" w:rsidR="008C6726" w:rsidRDefault="00580033" w:rsidP="00336E73">
      <w:pPr>
        <w:pStyle w:val="ListParagraph"/>
        <w:numPr>
          <w:ilvl w:val="1"/>
          <w:numId w:val="6"/>
        </w:numPr>
      </w:pPr>
      <w:r>
        <w:t xml:space="preserve">Configure its gateway to be 10.5.1.1 </w:t>
      </w:r>
    </w:p>
    <w:p w14:paraId="0886BC09" w14:textId="64EBA5B1" w:rsidR="00A13C9C" w:rsidRDefault="00A13C9C" w:rsidP="00336E73">
      <w:pPr>
        <w:pStyle w:val="ListParagraph"/>
        <w:numPr>
          <w:ilvl w:val="0"/>
          <w:numId w:val="6"/>
        </w:numPr>
      </w:pPr>
      <w:r>
        <w:t>Add a DSL model to the canvas, connect it to the cloud and to the Server.</w:t>
      </w:r>
    </w:p>
    <w:p w14:paraId="3F405689" w14:textId="3A883226" w:rsidR="00A13C9C" w:rsidRDefault="00773750" w:rsidP="00336E73">
      <w:pPr>
        <w:pStyle w:val="ListParagraph"/>
        <w:numPr>
          <w:ilvl w:val="0"/>
          <w:numId w:val="6"/>
        </w:numPr>
      </w:pPr>
      <w:r>
        <w:t xml:space="preserve">Like we did before, click on the cloud, then DSL, and add a map from “Modem 4” to “GigabitEthernet”.  </w:t>
      </w:r>
    </w:p>
    <w:p w14:paraId="15F8A636" w14:textId="6A1070CD" w:rsidR="00773750" w:rsidRDefault="00F72577" w:rsidP="00336E73">
      <w:pPr>
        <w:pStyle w:val="ListParagraph"/>
        <w:numPr>
          <w:ilvl w:val="0"/>
          <w:numId w:val="6"/>
        </w:numPr>
      </w:pPr>
      <w:r>
        <w:t>Go to the exchange, configure this new link:</w:t>
      </w:r>
    </w:p>
    <w:p w14:paraId="13C456C5" w14:textId="04FF28B2" w:rsidR="00F72577" w:rsidRDefault="00B12C7D" w:rsidP="00336E73">
      <w:pPr>
        <w:pStyle w:val="ListParagraph"/>
        <w:numPr>
          <w:ilvl w:val="1"/>
          <w:numId w:val="6"/>
        </w:numPr>
      </w:pPr>
      <w:r>
        <w:t>Configure the ethernet address to be 10.5.1.1, netmask 255.255.255.0</w:t>
      </w:r>
    </w:p>
    <w:p w14:paraId="4BC8E3CB" w14:textId="32DE402B" w:rsidR="00824C63" w:rsidRDefault="00824C63" w:rsidP="00336E73">
      <w:pPr>
        <w:pStyle w:val="ListParagraph"/>
        <w:numPr>
          <w:ilvl w:val="0"/>
          <w:numId w:val="6"/>
        </w:numPr>
      </w:pPr>
      <w:r>
        <w:t>And, tell the exchange that our “gateway of last resort” is the new cloud connection:</w:t>
      </w:r>
    </w:p>
    <w:p w14:paraId="13508B17" w14:textId="6B041A0F" w:rsidR="00824C63" w:rsidRDefault="0008201A" w:rsidP="00336E73">
      <w:pPr>
        <w:pStyle w:val="ListParagraph"/>
        <w:numPr>
          <w:ilvl w:val="1"/>
          <w:numId w:val="6"/>
        </w:numPr>
      </w:pPr>
      <w:r>
        <w:t>Router(config)# ip default-network 10.5.1.1</w:t>
      </w:r>
    </w:p>
    <w:p w14:paraId="1ABAEB96" w14:textId="03A2B6BF" w:rsidR="00824C63" w:rsidRDefault="0008201A" w:rsidP="00336E73">
      <w:pPr>
        <w:pStyle w:val="ListParagraph"/>
        <w:numPr>
          <w:ilvl w:val="0"/>
          <w:numId w:val="6"/>
        </w:numPr>
      </w:pPr>
      <w:r>
        <w:t>Verify that you can ping the PC</w:t>
      </w:r>
    </w:p>
    <w:p w14:paraId="144982D9" w14:textId="1D14B7FB" w:rsidR="0008201A" w:rsidRDefault="0008201A" w:rsidP="00085BA2"/>
    <w:p w14:paraId="3EE2D76C" w14:textId="2296B21C" w:rsidR="00085BA2" w:rsidRDefault="00085BA2" w:rsidP="00085BA2">
      <w:r>
        <w:t>The exchange is set, but our border router isn’t! So, tell the border router that our gateway of last resort is the exchange:</w:t>
      </w:r>
    </w:p>
    <w:p w14:paraId="0A3BA78E" w14:textId="555802C3" w:rsidR="00085BA2" w:rsidRDefault="00CB0784" w:rsidP="00336E73">
      <w:pPr>
        <w:pStyle w:val="ListParagraph"/>
        <w:numPr>
          <w:ilvl w:val="0"/>
          <w:numId w:val="7"/>
        </w:numPr>
      </w:pPr>
      <w:r>
        <w:t>Configure default-network on border router:</w:t>
      </w:r>
      <w:r>
        <w:br/>
        <w:t>Router(config)# ip default-network 10.8.1.1</w:t>
      </w:r>
    </w:p>
    <w:p w14:paraId="16E680CA" w14:textId="598CB6C0" w:rsidR="00CB0784" w:rsidRDefault="00736DA5" w:rsidP="00336E73">
      <w:pPr>
        <w:pStyle w:val="ListParagraph"/>
        <w:numPr>
          <w:ilvl w:val="0"/>
          <w:numId w:val="7"/>
        </w:numPr>
      </w:pPr>
      <w:r>
        <w:t>Ping the server: ping 10.5.1.2</w:t>
      </w:r>
      <w:r w:rsidR="00823C72">
        <w:br/>
      </w:r>
    </w:p>
    <w:p w14:paraId="064BD605" w14:textId="00DEC103" w:rsidR="00823C72" w:rsidRDefault="00823C72" w:rsidP="00823C72">
      <w:r>
        <w:t>OK, but Eonlink’s router doesn’t have a default gateway, so:</w:t>
      </w:r>
    </w:p>
    <w:p w14:paraId="59764030" w14:textId="77777777" w:rsidR="005243FA" w:rsidRDefault="00823C72" w:rsidP="00336E73">
      <w:pPr>
        <w:pStyle w:val="ListParagraph"/>
        <w:numPr>
          <w:ilvl w:val="0"/>
          <w:numId w:val="8"/>
        </w:numPr>
      </w:pPr>
      <w:r>
        <w:t>Configure its default:</w:t>
      </w:r>
      <w:r>
        <w:br/>
        <w:t>Router(config)# ip default-network 10.10.10.2</w:t>
      </w:r>
    </w:p>
    <w:p w14:paraId="7D1A2D09" w14:textId="77777777" w:rsidR="005243FA" w:rsidRDefault="005243FA" w:rsidP="00336E73">
      <w:pPr>
        <w:pStyle w:val="ListParagraph"/>
        <w:numPr>
          <w:ilvl w:val="0"/>
          <w:numId w:val="8"/>
        </w:numPr>
      </w:pPr>
      <w:r>
        <w:t>Ping the server.</w:t>
      </w:r>
    </w:p>
    <w:p w14:paraId="53854AFE" w14:textId="77777777" w:rsidR="005243FA" w:rsidRDefault="005243FA" w:rsidP="005243FA"/>
    <w:p w14:paraId="34F83E42" w14:textId="77777777" w:rsidR="005243FA" w:rsidRDefault="005243FA" w:rsidP="005243FA">
      <w:r>
        <w:t xml:space="preserve">Now that Eonlink has the route, the PCs inherit it too!  </w:t>
      </w:r>
    </w:p>
    <w:p w14:paraId="7C9F3C4B" w14:textId="70D1DC7D" w:rsidR="00823C72" w:rsidRDefault="00576A90" w:rsidP="005243FA">
      <w:r>
        <w:rPr>
          <w:noProof/>
        </w:rPr>
        <w:lastRenderedPageBreak/>
        <w:drawing>
          <wp:inline distT="0" distB="0" distL="0" distR="0" wp14:anchorId="3E048EF6" wp14:editId="16298994">
            <wp:extent cx="6400800" cy="41541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00800" cy="4154170"/>
                    </a:xfrm>
                    <a:prstGeom prst="rect">
                      <a:avLst/>
                    </a:prstGeom>
                  </pic:spPr>
                </pic:pic>
              </a:graphicData>
            </a:graphic>
          </wp:inline>
        </w:drawing>
      </w:r>
      <w:bookmarkStart w:id="0" w:name="_GoBack"/>
      <w:bookmarkEnd w:id="0"/>
      <w:r w:rsidR="00823C72">
        <w:br/>
      </w:r>
    </w:p>
    <w:p w14:paraId="5EAE399A" w14:textId="77777777" w:rsidR="00B12C7D" w:rsidRDefault="00B12C7D" w:rsidP="00B12C7D">
      <w:pPr>
        <w:pStyle w:val="ListParagraph"/>
        <w:ind w:left="1800"/>
      </w:pPr>
    </w:p>
    <w:p w14:paraId="1397A70A" w14:textId="77777777" w:rsidR="00580033" w:rsidRDefault="00580033" w:rsidP="00A13C9C">
      <w:pPr>
        <w:pStyle w:val="ListParagraph"/>
        <w:ind w:left="1800"/>
      </w:pPr>
    </w:p>
    <w:p w14:paraId="5BA2D74D" w14:textId="54AB6F4A" w:rsidR="00B26D59" w:rsidRDefault="00B26D59" w:rsidP="00B26D59"/>
    <w:p w14:paraId="4FD9478B" w14:textId="77777777" w:rsidR="00B26D59" w:rsidRDefault="00B26D59" w:rsidP="00B26D59"/>
    <w:p w14:paraId="2567013E" w14:textId="7BA7778B" w:rsidR="00B26D59" w:rsidRDefault="00B26D59" w:rsidP="00B26D59">
      <w:pPr>
        <w:ind w:left="2160"/>
      </w:pPr>
    </w:p>
    <w:p w14:paraId="62A20F66" w14:textId="77777777" w:rsidR="00B26D59" w:rsidRDefault="00B26D59" w:rsidP="00B26D59">
      <w:pPr>
        <w:ind w:left="2160"/>
      </w:pPr>
    </w:p>
    <w:p w14:paraId="62998D67" w14:textId="37631AEB" w:rsidR="00D70CD5" w:rsidRPr="006A3713" w:rsidRDefault="00D00C97" w:rsidP="005320DA">
      <w:pPr>
        <w:pStyle w:val="ListParagraph"/>
      </w:pPr>
      <w:r>
        <w:br/>
      </w:r>
      <w:r w:rsidR="00FD71AD">
        <w:br/>
      </w:r>
    </w:p>
    <w:sectPr w:rsidR="00D70CD5" w:rsidRPr="006A3713" w:rsidSect="00BD3A2E">
      <w:headerReference w:type="default" r:id="rId11"/>
      <w:footerReference w:type="even" r:id="rId12"/>
      <w:footerReference w:type="default" r:id="rId13"/>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E117E" w14:textId="77777777" w:rsidR="00336E73" w:rsidRDefault="00336E73">
      <w:r>
        <w:separator/>
      </w:r>
    </w:p>
  </w:endnote>
  <w:endnote w:type="continuationSeparator" w:id="0">
    <w:p w14:paraId="108D564B" w14:textId="77777777" w:rsidR="00336E73" w:rsidRDefault="00336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F4145" w14:textId="77777777" w:rsidR="00BD3A2E" w:rsidRDefault="00147EC6" w:rsidP="00BD3A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47D339" w14:textId="77777777" w:rsidR="00BD3A2E" w:rsidRDefault="00BD3A2E" w:rsidP="00BD3A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1E0" w:firstRow="1" w:lastRow="1" w:firstColumn="1" w:lastColumn="1" w:noHBand="0" w:noVBand="0"/>
    </w:tblPr>
    <w:tblGrid>
      <w:gridCol w:w="4698"/>
      <w:gridCol w:w="534"/>
      <w:gridCol w:w="4848"/>
    </w:tblGrid>
    <w:tr w:rsidR="00BD3A2E" w14:paraId="0A188326" w14:textId="77777777" w:rsidTr="00166B0B">
      <w:tc>
        <w:tcPr>
          <w:tcW w:w="4788" w:type="dxa"/>
          <w:shd w:val="clear" w:color="auto" w:fill="auto"/>
        </w:tcPr>
        <w:p w14:paraId="41D8DE44" w14:textId="1452B9FC" w:rsidR="00BD3A2E" w:rsidRDefault="00062D11" w:rsidP="00316482">
          <w:pPr>
            <w:pStyle w:val="Footer"/>
            <w:ind w:right="360"/>
          </w:pPr>
          <w:r>
            <w:t>CMPE2</w:t>
          </w:r>
          <w:r w:rsidR="00EA04D7">
            <w:t>1</w:t>
          </w:r>
          <w:r>
            <w:t>0 –</w:t>
          </w:r>
          <w:r w:rsidR="00EA04D7">
            <w:t>Network Engineering</w:t>
          </w:r>
        </w:p>
      </w:tc>
      <w:tc>
        <w:tcPr>
          <w:tcW w:w="540" w:type="dxa"/>
          <w:shd w:val="clear" w:color="auto" w:fill="auto"/>
        </w:tcPr>
        <w:p w14:paraId="37D3BF87" w14:textId="77777777" w:rsidR="00BD3A2E" w:rsidRDefault="00147EC6" w:rsidP="00BD3A2E">
          <w:pPr>
            <w:pStyle w:val="Footer"/>
          </w:pPr>
          <w:r>
            <w:rPr>
              <w:rStyle w:val="PageNumber"/>
            </w:rPr>
            <w:fldChar w:fldCharType="begin"/>
          </w:r>
          <w:r>
            <w:rPr>
              <w:rStyle w:val="PageNumber"/>
            </w:rPr>
            <w:instrText xml:space="preserve">PAGE  </w:instrText>
          </w:r>
          <w:r>
            <w:rPr>
              <w:rStyle w:val="PageNumber"/>
            </w:rPr>
            <w:fldChar w:fldCharType="separate"/>
          </w:r>
          <w:r w:rsidR="00FB64A2">
            <w:rPr>
              <w:rStyle w:val="PageNumber"/>
              <w:noProof/>
            </w:rPr>
            <w:t>1</w:t>
          </w:r>
          <w:r>
            <w:rPr>
              <w:rStyle w:val="PageNumber"/>
            </w:rPr>
            <w:fldChar w:fldCharType="end"/>
          </w:r>
        </w:p>
      </w:tc>
      <w:tc>
        <w:tcPr>
          <w:tcW w:w="4968" w:type="dxa"/>
          <w:shd w:val="clear" w:color="auto" w:fill="auto"/>
        </w:tcPr>
        <w:p w14:paraId="51677C4D" w14:textId="061CBD32" w:rsidR="00BD3A2E" w:rsidRDefault="00062D11" w:rsidP="00316482">
          <w:pPr>
            <w:pStyle w:val="Footer"/>
            <w:jc w:val="right"/>
          </w:pPr>
          <w:r>
            <w:t xml:space="preserve">Fall </w:t>
          </w:r>
          <w:r w:rsidR="00147EC6">
            <w:t xml:space="preserve"> 20</w:t>
          </w:r>
          <w:r w:rsidR="00EA04D7">
            <w:t>20</w:t>
          </w:r>
          <w:r>
            <w:t xml:space="preserve"> - THB</w:t>
          </w:r>
        </w:p>
      </w:tc>
    </w:tr>
  </w:tbl>
  <w:p w14:paraId="696BEEDE" w14:textId="77777777" w:rsidR="00BD3A2E" w:rsidRDefault="00BD3A2E" w:rsidP="00BD3A2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2F209" w14:textId="77777777" w:rsidR="00336E73" w:rsidRDefault="00336E73">
      <w:r>
        <w:separator/>
      </w:r>
    </w:p>
  </w:footnote>
  <w:footnote w:type="continuationSeparator" w:id="0">
    <w:p w14:paraId="1ED2474D" w14:textId="77777777" w:rsidR="00336E73" w:rsidRDefault="00336E73">
      <w:r>
        <w:continuationSeparator/>
      </w:r>
    </w:p>
  </w:footnote>
  <w:footnote w:id="1">
    <w:p w14:paraId="2EFAD030" w14:textId="7A06110C" w:rsidR="00D20B94" w:rsidRPr="00D20B94" w:rsidRDefault="00D20B94">
      <w:pPr>
        <w:pStyle w:val="FootnoteText"/>
      </w:pPr>
      <w:r>
        <w:rPr>
          <w:rStyle w:val="FootnoteReference"/>
        </w:rPr>
        <w:footnoteRef/>
      </w:r>
      <w:r>
        <w:t xml:space="preserve"> Eonlink – Our DSL service is so slow that it takes </w:t>
      </w:r>
      <w:r>
        <w:rPr>
          <w:i/>
          <w:iCs/>
        </w:rPr>
        <w:t>eons</w:t>
      </w:r>
      <w:r>
        <w:t xml:space="preserve"> to download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1E0" w:firstRow="1" w:lastRow="1" w:firstColumn="1" w:lastColumn="1" w:noHBand="0" w:noVBand="0"/>
    </w:tblPr>
    <w:tblGrid>
      <w:gridCol w:w="10080"/>
    </w:tblGrid>
    <w:tr w:rsidR="00BD3A2E" w14:paraId="29ABBAFD" w14:textId="77777777" w:rsidTr="00166B0B">
      <w:tc>
        <w:tcPr>
          <w:tcW w:w="10296" w:type="dxa"/>
          <w:shd w:val="clear" w:color="auto" w:fill="auto"/>
        </w:tcPr>
        <w:p w14:paraId="56C0488A" w14:textId="2628840B" w:rsidR="00BD3A2E" w:rsidRPr="00166B0B" w:rsidRDefault="00EA04D7" w:rsidP="00BD3A2E">
          <w:pPr>
            <w:pStyle w:val="Header"/>
            <w:rPr>
              <w:rFonts w:ascii="Arial Black" w:hAnsi="Arial Black"/>
            </w:rPr>
          </w:pPr>
          <w:r>
            <w:rPr>
              <w:rFonts w:ascii="Arial Black" w:hAnsi="Arial Black"/>
            </w:rPr>
            <w:t xml:space="preserve">Lab </w:t>
          </w:r>
          <w:r w:rsidR="005E78DF">
            <w:rPr>
              <w:rFonts w:ascii="Arial Black" w:hAnsi="Arial Black"/>
            </w:rPr>
            <w:t>3</w:t>
          </w:r>
          <w:r>
            <w:rPr>
              <w:rFonts w:ascii="Arial Black" w:hAnsi="Arial Black"/>
            </w:rPr>
            <w:t xml:space="preserve"> </w:t>
          </w:r>
          <w:r w:rsidR="005E78DF">
            <w:rPr>
              <w:rFonts w:ascii="Arial Black" w:hAnsi="Arial Black"/>
            </w:rPr>
            <w:t>–</w:t>
          </w:r>
          <w:r>
            <w:rPr>
              <w:rFonts w:ascii="Arial Black" w:hAnsi="Arial Black"/>
            </w:rPr>
            <w:t xml:space="preserve"> Routing</w:t>
          </w:r>
          <w:r w:rsidR="005E78DF">
            <w:rPr>
              <w:rFonts w:ascii="Arial Black" w:hAnsi="Arial Black"/>
            </w:rPr>
            <w:t xml:space="preserve"> - Internet</w:t>
          </w:r>
        </w:p>
      </w:tc>
    </w:tr>
  </w:tbl>
  <w:p w14:paraId="3C31421E" w14:textId="77777777" w:rsidR="00BD3A2E" w:rsidRPr="005631C1" w:rsidRDefault="00BD3A2E" w:rsidP="00BD3A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943"/>
    <w:multiLevelType w:val="hybridMultilevel"/>
    <w:tmpl w:val="E0D00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5D4D3B"/>
    <w:multiLevelType w:val="hybridMultilevel"/>
    <w:tmpl w:val="D7FEA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564B6B"/>
    <w:multiLevelType w:val="hybridMultilevel"/>
    <w:tmpl w:val="18840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9820C6"/>
    <w:multiLevelType w:val="hybridMultilevel"/>
    <w:tmpl w:val="64AEF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972C3D"/>
    <w:multiLevelType w:val="hybridMultilevel"/>
    <w:tmpl w:val="B6F21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196555"/>
    <w:multiLevelType w:val="hybridMultilevel"/>
    <w:tmpl w:val="6D92DEE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A40D95"/>
    <w:multiLevelType w:val="hybridMultilevel"/>
    <w:tmpl w:val="64AEF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804C9A"/>
    <w:multiLevelType w:val="hybridMultilevel"/>
    <w:tmpl w:val="0BF4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2"/>
  </w:num>
  <w:num w:numId="5">
    <w:abstractNumId w:val="1"/>
  </w:num>
  <w:num w:numId="6">
    <w:abstractNumId w:val="5"/>
  </w:num>
  <w:num w:numId="7">
    <w:abstractNumId w:val="4"/>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3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4D7"/>
    <w:rsid w:val="0000011E"/>
    <w:rsid w:val="00010F7C"/>
    <w:rsid w:val="0001446E"/>
    <w:rsid w:val="0002217B"/>
    <w:rsid w:val="00056841"/>
    <w:rsid w:val="00062D11"/>
    <w:rsid w:val="0006308A"/>
    <w:rsid w:val="00076AB0"/>
    <w:rsid w:val="00080668"/>
    <w:rsid w:val="0008201A"/>
    <w:rsid w:val="00085177"/>
    <w:rsid w:val="00085BA2"/>
    <w:rsid w:val="00092431"/>
    <w:rsid w:val="000A1973"/>
    <w:rsid w:val="000A6E4F"/>
    <w:rsid w:val="000C249E"/>
    <w:rsid w:val="000C6148"/>
    <w:rsid w:val="000D41EF"/>
    <w:rsid w:val="000D639D"/>
    <w:rsid w:val="000E5F1F"/>
    <w:rsid w:val="000F423B"/>
    <w:rsid w:val="000F6D25"/>
    <w:rsid w:val="00101A68"/>
    <w:rsid w:val="00111A79"/>
    <w:rsid w:val="00125366"/>
    <w:rsid w:val="00126767"/>
    <w:rsid w:val="001304DC"/>
    <w:rsid w:val="00133664"/>
    <w:rsid w:val="00147EC6"/>
    <w:rsid w:val="00166B0B"/>
    <w:rsid w:val="00177225"/>
    <w:rsid w:val="001909AD"/>
    <w:rsid w:val="001936D0"/>
    <w:rsid w:val="00195591"/>
    <w:rsid w:val="001D5262"/>
    <w:rsid w:val="002019EB"/>
    <w:rsid w:val="0021002A"/>
    <w:rsid w:val="00231857"/>
    <w:rsid w:val="002329F4"/>
    <w:rsid w:val="00241C23"/>
    <w:rsid w:val="0024319C"/>
    <w:rsid w:val="00250DBF"/>
    <w:rsid w:val="00270FE7"/>
    <w:rsid w:val="00273169"/>
    <w:rsid w:val="0027350A"/>
    <w:rsid w:val="002A0638"/>
    <w:rsid w:val="002A5FBA"/>
    <w:rsid w:val="002B28A5"/>
    <w:rsid w:val="002C4D20"/>
    <w:rsid w:val="002E4A63"/>
    <w:rsid w:val="00307991"/>
    <w:rsid w:val="00315F76"/>
    <w:rsid w:val="00316482"/>
    <w:rsid w:val="0033331B"/>
    <w:rsid w:val="003339EE"/>
    <w:rsid w:val="00336E73"/>
    <w:rsid w:val="0035092B"/>
    <w:rsid w:val="00363464"/>
    <w:rsid w:val="00391981"/>
    <w:rsid w:val="003A6304"/>
    <w:rsid w:val="003B525E"/>
    <w:rsid w:val="003C6EC7"/>
    <w:rsid w:val="003D5471"/>
    <w:rsid w:val="003E2950"/>
    <w:rsid w:val="003E6599"/>
    <w:rsid w:val="003E66C6"/>
    <w:rsid w:val="003F15BE"/>
    <w:rsid w:val="003F49BD"/>
    <w:rsid w:val="003F7550"/>
    <w:rsid w:val="00402406"/>
    <w:rsid w:val="00402F41"/>
    <w:rsid w:val="00417486"/>
    <w:rsid w:val="004234D1"/>
    <w:rsid w:val="00424AAD"/>
    <w:rsid w:val="00466FC1"/>
    <w:rsid w:val="00472C15"/>
    <w:rsid w:val="00493FEA"/>
    <w:rsid w:val="0049679F"/>
    <w:rsid w:val="004B1C16"/>
    <w:rsid w:val="004B4E43"/>
    <w:rsid w:val="004C2664"/>
    <w:rsid w:val="004C751F"/>
    <w:rsid w:val="004D153C"/>
    <w:rsid w:val="004D5E30"/>
    <w:rsid w:val="004E4F6E"/>
    <w:rsid w:val="004F025F"/>
    <w:rsid w:val="005243FA"/>
    <w:rsid w:val="005311B1"/>
    <w:rsid w:val="005320DA"/>
    <w:rsid w:val="00540040"/>
    <w:rsid w:val="005403BD"/>
    <w:rsid w:val="005420B0"/>
    <w:rsid w:val="00553C34"/>
    <w:rsid w:val="0056719B"/>
    <w:rsid w:val="00570C9B"/>
    <w:rsid w:val="00576A90"/>
    <w:rsid w:val="00580033"/>
    <w:rsid w:val="00590D5B"/>
    <w:rsid w:val="00596C64"/>
    <w:rsid w:val="005A369C"/>
    <w:rsid w:val="005A47E4"/>
    <w:rsid w:val="005B0EB9"/>
    <w:rsid w:val="005B5ADB"/>
    <w:rsid w:val="005C22A2"/>
    <w:rsid w:val="005D393A"/>
    <w:rsid w:val="005E5234"/>
    <w:rsid w:val="005E5591"/>
    <w:rsid w:val="005E78B9"/>
    <w:rsid w:val="005E78DF"/>
    <w:rsid w:val="00602981"/>
    <w:rsid w:val="006107EE"/>
    <w:rsid w:val="006407BB"/>
    <w:rsid w:val="006536D5"/>
    <w:rsid w:val="00670753"/>
    <w:rsid w:val="0069042C"/>
    <w:rsid w:val="00695DDE"/>
    <w:rsid w:val="006A3713"/>
    <w:rsid w:val="006A63E7"/>
    <w:rsid w:val="006B1B2F"/>
    <w:rsid w:val="006B77D4"/>
    <w:rsid w:val="006C5324"/>
    <w:rsid w:val="006D6742"/>
    <w:rsid w:val="006E560B"/>
    <w:rsid w:val="006E659F"/>
    <w:rsid w:val="00701A4D"/>
    <w:rsid w:val="0070301A"/>
    <w:rsid w:val="00703404"/>
    <w:rsid w:val="00713A2C"/>
    <w:rsid w:val="00736DA5"/>
    <w:rsid w:val="00742646"/>
    <w:rsid w:val="0075425D"/>
    <w:rsid w:val="00773750"/>
    <w:rsid w:val="007853B0"/>
    <w:rsid w:val="007864C4"/>
    <w:rsid w:val="00792BED"/>
    <w:rsid w:val="00796268"/>
    <w:rsid w:val="007B4D58"/>
    <w:rsid w:val="007C2F1F"/>
    <w:rsid w:val="007F0CDF"/>
    <w:rsid w:val="007F4442"/>
    <w:rsid w:val="00811C59"/>
    <w:rsid w:val="00814DA3"/>
    <w:rsid w:val="008158AA"/>
    <w:rsid w:val="00816B79"/>
    <w:rsid w:val="00823C72"/>
    <w:rsid w:val="008241D2"/>
    <w:rsid w:val="00824C63"/>
    <w:rsid w:val="008270A3"/>
    <w:rsid w:val="00835AC4"/>
    <w:rsid w:val="00862291"/>
    <w:rsid w:val="008731E6"/>
    <w:rsid w:val="008773CB"/>
    <w:rsid w:val="00883FA7"/>
    <w:rsid w:val="008845E9"/>
    <w:rsid w:val="008A55FC"/>
    <w:rsid w:val="008C2075"/>
    <w:rsid w:val="008C6726"/>
    <w:rsid w:val="008E1C73"/>
    <w:rsid w:val="008E36ED"/>
    <w:rsid w:val="008E70A7"/>
    <w:rsid w:val="008F0ED9"/>
    <w:rsid w:val="008F3D13"/>
    <w:rsid w:val="008F4518"/>
    <w:rsid w:val="009210AB"/>
    <w:rsid w:val="00921F82"/>
    <w:rsid w:val="00922304"/>
    <w:rsid w:val="009314CA"/>
    <w:rsid w:val="00963B70"/>
    <w:rsid w:val="00963C52"/>
    <w:rsid w:val="00964EB8"/>
    <w:rsid w:val="009B5D4B"/>
    <w:rsid w:val="009C6DC4"/>
    <w:rsid w:val="009E294B"/>
    <w:rsid w:val="00A06C52"/>
    <w:rsid w:val="00A13C9C"/>
    <w:rsid w:val="00A225F6"/>
    <w:rsid w:val="00A30177"/>
    <w:rsid w:val="00A33339"/>
    <w:rsid w:val="00A36D5E"/>
    <w:rsid w:val="00A44C07"/>
    <w:rsid w:val="00A47F4B"/>
    <w:rsid w:val="00A7331E"/>
    <w:rsid w:val="00A74A72"/>
    <w:rsid w:val="00A85FDF"/>
    <w:rsid w:val="00A86742"/>
    <w:rsid w:val="00A97B35"/>
    <w:rsid w:val="00AA143B"/>
    <w:rsid w:val="00AA1578"/>
    <w:rsid w:val="00AA507A"/>
    <w:rsid w:val="00AC3BF8"/>
    <w:rsid w:val="00AD1C1E"/>
    <w:rsid w:val="00B04C1E"/>
    <w:rsid w:val="00B110E0"/>
    <w:rsid w:val="00B12C7D"/>
    <w:rsid w:val="00B13D2F"/>
    <w:rsid w:val="00B157EA"/>
    <w:rsid w:val="00B20D49"/>
    <w:rsid w:val="00B26D59"/>
    <w:rsid w:val="00B308BE"/>
    <w:rsid w:val="00B5017D"/>
    <w:rsid w:val="00B87600"/>
    <w:rsid w:val="00BD37FA"/>
    <w:rsid w:val="00BD3A2E"/>
    <w:rsid w:val="00BE706C"/>
    <w:rsid w:val="00BF0B5A"/>
    <w:rsid w:val="00BF6CC3"/>
    <w:rsid w:val="00C002E9"/>
    <w:rsid w:val="00C01BE6"/>
    <w:rsid w:val="00C0475A"/>
    <w:rsid w:val="00C14DC2"/>
    <w:rsid w:val="00C40F32"/>
    <w:rsid w:val="00C64995"/>
    <w:rsid w:val="00C7564C"/>
    <w:rsid w:val="00C81B17"/>
    <w:rsid w:val="00CA6BDC"/>
    <w:rsid w:val="00CA79E9"/>
    <w:rsid w:val="00CB0784"/>
    <w:rsid w:val="00CC2773"/>
    <w:rsid w:val="00CC5921"/>
    <w:rsid w:val="00CD01DC"/>
    <w:rsid w:val="00CE190F"/>
    <w:rsid w:val="00CE57D0"/>
    <w:rsid w:val="00CF314E"/>
    <w:rsid w:val="00D00C97"/>
    <w:rsid w:val="00D05EE6"/>
    <w:rsid w:val="00D12F5E"/>
    <w:rsid w:val="00D20B94"/>
    <w:rsid w:val="00D224CB"/>
    <w:rsid w:val="00D25E56"/>
    <w:rsid w:val="00D400EA"/>
    <w:rsid w:val="00D64CF7"/>
    <w:rsid w:val="00D70CD5"/>
    <w:rsid w:val="00D92DD0"/>
    <w:rsid w:val="00D96B2E"/>
    <w:rsid w:val="00D97D85"/>
    <w:rsid w:val="00DA083B"/>
    <w:rsid w:val="00DA16D5"/>
    <w:rsid w:val="00DA26B7"/>
    <w:rsid w:val="00DB19D1"/>
    <w:rsid w:val="00DB7F8F"/>
    <w:rsid w:val="00DE66CB"/>
    <w:rsid w:val="00DE7347"/>
    <w:rsid w:val="00DF48C9"/>
    <w:rsid w:val="00DF59D9"/>
    <w:rsid w:val="00E12551"/>
    <w:rsid w:val="00E30A44"/>
    <w:rsid w:val="00E424B0"/>
    <w:rsid w:val="00E4588E"/>
    <w:rsid w:val="00E702AF"/>
    <w:rsid w:val="00E7313D"/>
    <w:rsid w:val="00E77741"/>
    <w:rsid w:val="00E8069C"/>
    <w:rsid w:val="00E858C4"/>
    <w:rsid w:val="00E872CB"/>
    <w:rsid w:val="00E9719A"/>
    <w:rsid w:val="00EA04D7"/>
    <w:rsid w:val="00EA1597"/>
    <w:rsid w:val="00EA1E59"/>
    <w:rsid w:val="00EB40F1"/>
    <w:rsid w:val="00EC4DF0"/>
    <w:rsid w:val="00ED7DD7"/>
    <w:rsid w:val="00EE1E66"/>
    <w:rsid w:val="00EE35DE"/>
    <w:rsid w:val="00EE4A31"/>
    <w:rsid w:val="00EF3631"/>
    <w:rsid w:val="00F060CB"/>
    <w:rsid w:val="00F26E70"/>
    <w:rsid w:val="00F33904"/>
    <w:rsid w:val="00F5140F"/>
    <w:rsid w:val="00F60E27"/>
    <w:rsid w:val="00F61D7A"/>
    <w:rsid w:val="00F6226C"/>
    <w:rsid w:val="00F72577"/>
    <w:rsid w:val="00F83BD0"/>
    <w:rsid w:val="00F84148"/>
    <w:rsid w:val="00F95BAD"/>
    <w:rsid w:val="00F97486"/>
    <w:rsid w:val="00FB2454"/>
    <w:rsid w:val="00FB64A2"/>
    <w:rsid w:val="00FB7429"/>
    <w:rsid w:val="00FD1E68"/>
    <w:rsid w:val="00FD6F24"/>
    <w:rsid w:val="00FD7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8D662B"/>
  <w14:defaultImageDpi w14:val="300"/>
  <w15:docId w15:val="{5AB5B1DB-3B84-42D7-A3CB-4F6C376B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7350A"/>
    <w:rPr>
      <w:rFonts w:ascii="Palatino Linotype" w:hAnsi="Palatino Linotype"/>
      <w:spacing w:val="-8"/>
      <w:kern w:val="28"/>
      <w:sz w:val="24"/>
      <w:szCs w:val="24"/>
    </w:rPr>
  </w:style>
  <w:style w:type="paragraph" w:styleId="Heading1">
    <w:name w:val="heading 1"/>
    <w:basedOn w:val="Normal"/>
    <w:next w:val="Normal"/>
    <w:qFormat/>
    <w:rsid w:val="003F6BE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F6BE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C352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gramCode">
    <w:name w:val="Program Code"/>
    <w:basedOn w:val="PlainText"/>
    <w:rsid w:val="0002065C"/>
    <w:pPr>
      <w:framePr w:wrap="notBeside" w:vAnchor="text" w:hAnchor="text" w:y="1"/>
      <w:pBdr>
        <w:top w:val="single" w:sz="4" w:space="1" w:color="auto" w:shadow="1"/>
        <w:left w:val="single" w:sz="4" w:space="4" w:color="auto" w:shadow="1"/>
        <w:bottom w:val="single" w:sz="4" w:space="1" w:color="auto" w:shadow="1"/>
        <w:right w:val="single" w:sz="4" w:space="4" w:color="auto" w:shadow="1"/>
      </w:pBdr>
      <w:tabs>
        <w:tab w:val="left" w:pos="288"/>
        <w:tab w:val="left" w:pos="576"/>
        <w:tab w:val="left" w:pos="864"/>
        <w:tab w:val="left" w:pos="1152"/>
        <w:tab w:val="left" w:pos="1440"/>
        <w:tab w:val="left" w:pos="1728"/>
        <w:tab w:val="left" w:pos="2016"/>
        <w:tab w:val="left" w:pos="2304"/>
        <w:tab w:val="left" w:pos="2592"/>
        <w:tab w:val="left" w:pos="2880"/>
      </w:tabs>
      <w:spacing w:before="120" w:after="120"/>
      <w:contextualSpacing/>
    </w:pPr>
  </w:style>
  <w:style w:type="paragraph" w:styleId="Footer">
    <w:name w:val="footer"/>
    <w:basedOn w:val="Normal"/>
    <w:rsid w:val="00FC352D"/>
    <w:pPr>
      <w:tabs>
        <w:tab w:val="center" w:pos="4320"/>
        <w:tab w:val="right" w:pos="8640"/>
      </w:tabs>
    </w:pPr>
  </w:style>
  <w:style w:type="paragraph" w:styleId="PlainText">
    <w:name w:val="Plain Text"/>
    <w:basedOn w:val="Normal"/>
    <w:rsid w:val="00FC352D"/>
    <w:rPr>
      <w:rFonts w:ascii="Courier New" w:hAnsi="Courier New" w:cs="Courier New"/>
      <w:sz w:val="20"/>
      <w:szCs w:val="20"/>
    </w:rPr>
  </w:style>
  <w:style w:type="character" w:styleId="PageNumber">
    <w:name w:val="page number"/>
    <w:basedOn w:val="DefaultParagraphFont"/>
    <w:rsid w:val="00FC352D"/>
  </w:style>
  <w:style w:type="paragraph" w:styleId="Header">
    <w:name w:val="header"/>
    <w:basedOn w:val="Normal"/>
    <w:rsid w:val="00FC352D"/>
    <w:pPr>
      <w:tabs>
        <w:tab w:val="center" w:pos="4320"/>
        <w:tab w:val="right" w:pos="8640"/>
      </w:tabs>
    </w:pPr>
  </w:style>
  <w:style w:type="paragraph" w:customStyle="1" w:styleId="LongQuote">
    <w:name w:val="Long Quote"/>
    <w:basedOn w:val="Normal"/>
    <w:rsid w:val="003F6BE7"/>
    <w:pPr>
      <w:pBdr>
        <w:left w:val="single" w:sz="4" w:space="4" w:color="auto"/>
      </w:pBdr>
      <w:spacing w:before="120" w:after="120"/>
      <w:ind w:left="1008" w:right="1008"/>
      <w:contextualSpacing/>
    </w:pPr>
  </w:style>
  <w:style w:type="paragraph" w:styleId="Title">
    <w:name w:val="Title"/>
    <w:basedOn w:val="Normal"/>
    <w:qFormat/>
    <w:rsid w:val="003F6BE7"/>
    <w:pPr>
      <w:spacing w:before="240" w:after="60"/>
      <w:jc w:val="center"/>
      <w:outlineLvl w:val="0"/>
    </w:pPr>
    <w:rPr>
      <w:rFonts w:ascii="Arial" w:hAnsi="Arial" w:cs="Arial"/>
      <w:b/>
      <w:bCs/>
      <w:sz w:val="32"/>
      <w:szCs w:val="32"/>
    </w:rPr>
  </w:style>
  <w:style w:type="paragraph" w:styleId="Subtitle">
    <w:name w:val="Subtitle"/>
    <w:basedOn w:val="Normal"/>
    <w:qFormat/>
    <w:rsid w:val="003F6BE7"/>
    <w:pPr>
      <w:spacing w:after="60"/>
      <w:jc w:val="center"/>
      <w:outlineLvl w:val="1"/>
    </w:pPr>
    <w:rPr>
      <w:rFonts w:ascii="Arial" w:hAnsi="Arial" w:cs="Arial"/>
    </w:rPr>
  </w:style>
  <w:style w:type="paragraph" w:customStyle="1" w:styleId="LongQuoteAttribution">
    <w:name w:val="Long Quote Attribution"/>
    <w:basedOn w:val="LongQuote"/>
    <w:next w:val="Normal"/>
    <w:rsid w:val="0002065C"/>
    <w:pPr>
      <w:ind w:firstLine="4320"/>
    </w:pPr>
    <w:rPr>
      <w:i/>
      <w:sz w:val="20"/>
    </w:rPr>
  </w:style>
  <w:style w:type="paragraph" w:styleId="Caption">
    <w:name w:val="caption"/>
    <w:basedOn w:val="Normal"/>
    <w:next w:val="Normal"/>
    <w:qFormat/>
    <w:rsid w:val="0002065C"/>
    <w:pPr>
      <w:spacing w:before="120" w:after="120"/>
    </w:pPr>
    <w:rPr>
      <w:b/>
      <w:bCs/>
      <w:sz w:val="20"/>
      <w:szCs w:val="20"/>
    </w:rPr>
  </w:style>
  <w:style w:type="character" w:styleId="Hyperlink">
    <w:name w:val="Hyperlink"/>
    <w:rsid w:val="0040139C"/>
    <w:rPr>
      <w:color w:val="6633CC"/>
      <w:u w:val="single"/>
    </w:rPr>
  </w:style>
  <w:style w:type="paragraph" w:styleId="NormalWeb">
    <w:name w:val="Normal (Web)"/>
    <w:basedOn w:val="Normal"/>
    <w:uiPriority w:val="99"/>
    <w:rsid w:val="0040139C"/>
    <w:pPr>
      <w:spacing w:before="100" w:beforeAutospacing="1" w:after="100" w:afterAutospacing="1"/>
    </w:pPr>
    <w:rPr>
      <w:rFonts w:ascii="Times New Roman" w:hAnsi="Times New Roman"/>
      <w:spacing w:val="0"/>
      <w:kern w:val="0"/>
    </w:rPr>
  </w:style>
  <w:style w:type="table" w:styleId="TableGrid">
    <w:name w:val="Table Grid"/>
    <w:basedOn w:val="TableNormal"/>
    <w:rsid w:val="00DA1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258CC"/>
    <w:rPr>
      <w:rFonts w:ascii="Tahoma" w:hAnsi="Tahoma" w:cs="Tahoma"/>
      <w:sz w:val="16"/>
      <w:szCs w:val="16"/>
    </w:rPr>
  </w:style>
  <w:style w:type="paragraph" w:styleId="ListParagraph">
    <w:name w:val="List Paragraph"/>
    <w:basedOn w:val="Normal"/>
    <w:uiPriority w:val="34"/>
    <w:qFormat/>
    <w:rsid w:val="00EA04D7"/>
    <w:pPr>
      <w:ind w:left="720"/>
      <w:contextualSpacing/>
    </w:pPr>
  </w:style>
  <w:style w:type="table" w:styleId="GridTable5Dark">
    <w:name w:val="Grid Table 5 Dark"/>
    <w:basedOn w:val="TableNormal"/>
    <w:uiPriority w:val="50"/>
    <w:rsid w:val="00363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3Char">
    <w:name w:val="Heading 3 Char"/>
    <w:basedOn w:val="DefaultParagraphFont"/>
    <w:link w:val="Heading3"/>
    <w:rsid w:val="00F6226C"/>
    <w:rPr>
      <w:rFonts w:ascii="Arial" w:hAnsi="Arial" w:cs="Arial"/>
      <w:b/>
      <w:bCs/>
      <w:spacing w:val="-8"/>
      <w:kern w:val="28"/>
      <w:sz w:val="26"/>
      <w:szCs w:val="26"/>
    </w:rPr>
  </w:style>
  <w:style w:type="paragraph" w:styleId="FootnoteText">
    <w:name w:val="footnote text"/>
    <w:basedOn w:val="Normal"/>
    <w:link w:val="FootnoteTextChar"/>
    <w:uiPriority w:val="99"/>
    <w:semiHidden/>
    <w:unhideWhenUsed/>
    <w:rsid w:val="00D20B94"/>
    <w:rPr>
      <w:sz w:val="20"/>
      <w:szCs w:val="20"/>
    </w:rPr>
  </w:style>
  <w:style w:type="character" w:customStyle="1" w:styleId="FootnoteTextChar">
    <w:name w:val="Footnote Text Char"/>
    <w:basedOn w:val="DefaultParagraphFont"/>
    <w:link w:val="FootnoteText"/>
    <w:uiPriority w:val="99"/>
    <w:semiHidden/>
    <w:rsid w:val="00D20B94"/>
    <w:rPr>
      <w:rFonts w:ascii="Palatino Linotype" w:hAnsi="Palatino Linotype"/>
      <w:spacing w:val="-8"/>
      <w:kern w:val="28"/>
    </w:rPr>
  </w:style>
  <w:style w:type="character" w:styleId="FootnoteReference">
    <w:name w:val="footnote reference"/>
    <w:basedOn w:val="DefaultParagraphFont"/>
    <w:uiPriority w:val="99"/>
    <w:semiHidden/>
    <w:unhideWhenUsed/>
    <w:rsid w:val="00D20B94"/>
    <w:rPr>
      <w:vertAlign w:val="superscript"/>
    </w:rPr>
  </w:style>
  <w:style w:type="character" w:customStyle="1" w:styleId="Heading2Char">
    <w:name w:val="Heading 2 Char"/>
    <w:basedOn w:val="DefaultParagraphFont"/>
    <w:link w:val="Heading2"/>
    <w:rsid w:val="005E5234"/>
    <w:rPr>
      <w:rFonts w:ascii="Arial" w:hAnsi="Arial" w:cs="Arial"/>
      <w:b/>
      <w:bCs/>
      <w:i/>
      <w:iCs/>
      <w:spacing w:val="-8"/>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56829">
      <w:bodyDiv w:val="1"/>
      <w:marLeft w:val="0"/>
      <w:marRight w:val="0"/>
      <w:marTop w:val="0"/>
      <w:marBottom w:val="0"/>
      <w:divBdr>
        <w:top w:val="none" w:sz="0" w:space="0" w:color="auto"/>
        <w:left w:val="none" w:sz="0" w:space="0" w:color="auto"/>
        <w:bottom w:val="none" w:sz="0" w:space="0" w:color="auto"/>
        <w:right w:val="none" w:sz="0" w:space="0" w:color="auto"/>
      </w:divBdr>
    </w:div>
    <w:div w:id="258803933">
      <w:bodyDiv w:val="1"/>
      <w:marLeft w:val="0"/>
      <w:marRight w:val="0"/>
      <w:marTop w:val="0"/>
      <w:marBottom w:val="0"/>
      <w:divBdr>
        <w:top w:val="none" w:sz="0" w:space="0" w:color="auto"/>
        <w:left w:val="none" w:sz="0" w:space="0" w:color="auto"/>
        <w:bottom w:val="none" w:sz="0" w:space="0" w:color="auto"/>
        <w:right w:val="none" w:sz="0" w:space="0" w:color="auto"/>
      </w:divBdr>
    </w:div>
    <w:div w:id="364597361">
      <w:bodyDiv w:val="1"/>
      <w:marLeft w:val="0"/>
      <w:marRight w:val="0"/>
      <w:marTop w:val="0"/>
      <w:marBottom w:val="0"/>
      <w:divBdr>
        <w:top w:val="none" w:sz="0" w:space="0" w:color="auto"/>
        <w:left w:val="none" w:sz="0" w:space="0" w:color="auto"/>
        <w:bottom w:val="none" w:sz="0" w:space="0" w:color="auto"/>
        <w:right w:val="none" w:sz="0" w:space="0" w:color="auto"/>
      </w:divBdr>
    </w:div>
    <w:div w:id="1221554678">
      <w:bodyDiv w:val="1"/>
      <w:marLeft w:val="0"/>
      <w:marRight w:val="0"/>
      <w:marTop w:val="0"/>
      <w:marBottom w:val="0"/>
      <w:divBdr>
        <w:top w:val="none" w:sz="0" w:space="0" w:color="auto"/>
        <w:left w:val="none" w:sz="0" w:space="0" w:color="auto"/>
        <w:bottom w:val="none" w:sz="0" w:space="0" w:color="auto"/>
        <w:right w:val="none" w:sz="0" w:space="0" w:color="auto"/>
      </w:divBdr>
    </w:div>
    <w:div w:id="1733429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briggs\Documents\Templates\CMPE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0D84E-BB98-4857-9BF3-2F1763565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CMPE220</Template>
  <TotalTime>507</TotalTime>
  <Pages>8</Pages>
  <Words>1820</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Document Title</vt:lpstr>
    </vt:vector>
  </TitlesOfParts>
  <Manager/>
  <Company/>
  <LinksUpToDate>false</LinksUpToDate>
  <CharactersWithSpaces>12170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tbriggs</dc:creator>
  <cp:keywords/>
  <dc:description/>
  <cp:lastModifiedBy>Tom Briggs</cp:lastModifiedBy>
  <cp:revision>244</cp:revision>
  <cp:lastPrinted>2003-12-08T15:19:00Z</cp:lastPrinted>
  <dcterms:created xsi:type="dcterms:W3CDTF">2020-09-20T15:27:00Z</dcterms:created>
  <dcterms:modified xsi:type="dcterms:W3CDTF">2020-09-21T22:41:00Z</dcterms:modified>
  <cp:category/>
</cp:coreProperties>
</file>